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B1EC" w14:textId="77777777" w:rsidR="003013CE" w:rsidRDefault="00720BB5">
      <w:pPr>
        <w:pStyle w:val="Heading1"/>
        <w:bidi/>
        <w:spacing w:before="79"/>
        <w:ind w:left="5801" w:right="5483"/>
        <w:jc w:val="center"/>
      </w:pPr>
      <w:r>
        <w:rPr>
          <w:spacing w:val="-4"/>
          <w:rtl/>
        </w:rPr>
        <w:t>إﺷﻌﺎر</w:t>
      </w:r>
      <w:r>
        <w:rPr>
          <w:spacing w:val="-3"/>
          <w:rtl/>
        </w:rPr>
        <w:t xml:space="preserve"> </w:t>
      </w:r>
      <w:r>
        <w:rPr>
          <w:rtl/>
        </w:rPr>
        <w:t>ﺑﺎﻟﺤﻘﻮق</w:t>
      </w:r>
      <w:r>
        <w:rPr>
          <w:spacing w:val="-3"/>
          <w:rtl/>
        </w:rPr>
        <w:t xml:space="preserve"> </w:t>
      </w:r>
      <w:r>
        <w:rPr>
          <w:rtl/>
        </w:rPr>
        <w:t>اﻟﻤﺪﻧﯿﺔ</w:t>
      </w:r>
      <w:r>
        <w:rPr>
          <w:spacing w:val="-5"/>
          <w:rtl/>
        </w:rPr>
        <w:t xml:space="preserve"> </w:t>
      </w:r>
      <w:r>
        <w:rPr>
          <w:rtl/>
        </w:rPr>
        <w:t>ﻟﻠﻌﺎﻣﺔ</w:t>
      </w:r>
      <w:r>
        <w:rPr>
          <w:spacing w:val="-2"/>
          <w:rtl/>
        </w:rPr>
        <w:t xml:space="preserve"> </w:t>
      </w:r>
      <w:r>
        <w:rPr>
          <w:rtl/>
        </w:rPr>
        <w:t>ﻣﻦ</w:t>
      </w:r>
      <w:r>
        <w:rPr>
          <w:spacing w:val="-3"/>
          <w:rtl/>
        </w:rPr>
        <w:t xml:space="preserve"> </w:t>
      </w:r>
      <w:r>
        <w:rPr>
          <w:rtl/>
        </w:rPr>
        <w:t>اﻟﻨﺎس</w:t>
      </w:r>
    </w:p>
    <w:p w14:paraId="22F2858D" w14:textId="77777777" w:rsidR="003013CE" w:rsidRDefault="003013CE">
      <w:pPr>
        <w:pStyle w:val="BodyText"/>
        <w:spacing w:before="10"/>
        <w:ind w:right="0"/>
        <w:jc w:val="left"/>
        <w:rPr>
          <w:b/>
          <w:sz w:val="20"/>
        </w:rPr>
      </w:pPr>
    </w:p>
    <w:p w14:paraId="4CFA2B64" w14:textId="6EB9BEF3" w:rsidR="003013CE" w:rsidRDefault="00720BB5">
      <w:pPr>
        <w:pStyle w:val="BodyText"/>
        <w:bidi/>
        <w:ind w:left="115" w:right="253" w:hanging="149"/>
        <w:jc w:val="left"/>
      </w:pPr>
      <w:r>
        <w:rPr>
          <w:rtl/>
        </w:rPr>
        <w:t>ﯾﻤﺘﺜﻞ</w:t>
      </w:r>
      <w:r>
        <w:rPr>
          <w:spacing w:val="-2"/>
          <w:rtl/>
        </w:rPr>
        <w:t xml:space="preserve"> </w:t>
      </w:r>
      <w:r>
        <w:rPr>
          <w:rtl/>
        </w:rPr>
        <w:t>ﻛ</w:t>
      </w:r>
      <w:r>
        <w:rPr>
          <w:rtl/>
        </w:rPr>
        <w:t>ﻞ</w:t>
      </w:r>
      <w:r>
        <w:rPr>
          <w:spacing w:val="-2"/>
          <w:rtl/>
        </w:rPr>
        <w:t xml:space="preserve"> </w:t>
      </w:r>
      <w:r>
        <w:rPr>
          <w:rFonts w:hint="cs"/>
          <w:rtl/>
        </w:rPr>
        <w:t>Central Massachusetts Metropolitan Planning Organization</w:t>
      </w:r>
      <w:r>
        <w:rPr>
          <w:spacing w:val="-2"/>
          <w:rtl/>
        </w:rPr>
        <w:t xml:space="preserve"> </w:t>
      </w:r>
      <w:r>
        <w:t>(CMMPO</w:t>
      </w:r>
      <w:r>
        <w:t>)</w:t>
      </w:r>
      <w:r>
        <w:rPr>
          <w:spacing w:val="-2"/>
          <w:rtl/>
        </w:rPr>
        <w:t xml:space="preserve"> </w:t>
      </w:r>
      <w:r>
        <w:t>(CMRPC)</w:t>
      </w:r>
      <w:r w:rsidRPr="00720BB5">
        <w:t xml:space="preserve"> </w:t>
      </w:r>
      <w:r w:rsidRPr="00720BB5">
        <w:t>لجنة التخطيط الإقليمي لوسط ماساتشوستس</w:t>
      </w:r>
      <w:r>
        <w:rPr>
          <w:rtl/>
        </w:rPr>
        <w:t xml:space="preserve"> ﻣﻊ</w:t>
      </w:r>
      <w:r>
        <w:rPr>
          <w:spacing w:val="-1"/>
          <w:rtl/>
        </w:rPr>
        <w:t xml:space="preserve"> </w:t>
      </w:r>
      <w:r>
        <w:rPr>
          <w:rtl/>
        </w:rPr>
        <w:t>اﻟﺒﺎب</w:t>
      </w:r>
      <w:r>
        <w:rPr>
          <w:spacing w:val="-1"/>
          <w:rtl/>
        </w:rPr>
        <w:t xml:space="preserve"> </w:t>
      </w:r>
      <w:r>
        <w:rPr>
          <w:rtl/>
        </w:rPr>
        <w:t>اﻟﺴﺎدس</w:t>
      </w:r>
      <w:r>
        <w:rPr>
          <w:spacing w:val="-2"/>
          <w:rtl/>
        </w:rPr>
        <w:t xml:space="preserve"> </w:t>
      </w:r>
      <w:r>
        <w:rPr>
          <w:rtl/>
        </w:rPr>
        <w:t>ﻣﻦ</w:t>
      </w:r>
      <w:r>
        <w:rPr>
          <w:spacing w:val="-1"/>
          <w:rtl/>
        </w:rPr>
        <w:t xml:space="preserve"> </w:t>
      </w:r>
      <w:r>
        <w:rPr>
          <w:rtl/>
        </w:rPr>
        <w:t>ﻗﺎﻧﻮن</w:t>
      </w:r>
      <w:r>
        <w:rPr>
          <w:spacing w:val="-1"/>
          <w:rtl/>
        </w:rPr>
        <w:t xml:space="preserve"> </w:t>
      </w:r>
      <w:r>
        <w:rPr>
          <w:rtl/>
        </w:rPr>
        <w:t>اﻟﺤﻘﻮق</w:t>
      </w:r>
      <w:r>
        <w:rPr>
          <w:spacing w:val="-1"/>
          <w:rtl/>
        </w:rPr>
        <w:t xml:space="preserve"> </w:t>
      </w:r>
      <w:r>
        <w:rPr>
          <w:rtl/>
        </w:rPr>
        <w:t>اﻟﻤﺪﻧﯿﺔ</w:t>
      </w:r>
      <w:r>
        <w:rPr>
          <w:spacing w:val="-1"/>
          <w:rtl/>
        </w:rPr>
        <w:t xml:space="preserve"> </w:t>
      </w:r>
      <w:r>
        <w:rPr>
          <w:rtl/>
        </w:rPr>
        <w:t>ﻟﻌﺎم</w:t>
      </w:r>
      <w:r>
        <w:rPr>
          <w:spacing w:val="-1"/>
          <w:rtl/>
        </w:rPr>
        <w:t xml:space="preserve"> </w:t>
      </w:r>
      <w:r>
        <w:t>1964</w:t>
      </w:r>
      <w:r>
        <w:rPr>
          <w:rtl/>
        </w:rPr>
        <w:t>،</w:t>
      </w:r>
      <w:r>
        <w:rPr>
          <w:spacing w:val="-1"/>
          <w:rtl/>
        </w:rPr>
        <w:t xml:space="preserve"> </w:t>
      </w:r>
      <w:r>
        <w:rPr>
          <w:rtl/>
        </w:rPr>
        <w:t>اﻟﺬي</w:t>
      </w:r>
      <w:r>
        <w:rPr>
          <w:spacing w:val="-2"/>
          <w:rtl/>
        </w:rPr>
        <w:t xml:space="preserve"> </w:t>
      </w:r>
      <w:r>
        <w:rPr>
          <w:rtl/>
        </w:rPr>
        <w:t>ﯾﺤﻈﺮ</w:t>
      </w:r>
      <w:r>
        <w:rPr>
          <w:spacing w:val="-1"/>
          <w:rtl/>
        </w:rPr>
        <w:t xml:space="preserve"> </w:t>
      </w:r>
      <w:r>
        <w:rPr>
          <w:rtl/>
        </w:rPr>
        <w:t>اﻟﺘﻤﯿﯿﺰ</w:t>
      </w:r>
      <w:r>
        <w:rPr>
          <w:spacing w:val="-1"/>
          <w:rtl/>
        </w:rPr>
        <w:t xml:space="preserve"> </w:t>
      </w:r>
      <w:r>
        <w:rPr>
          <w:rtl/>
        </w:rPr>
        <w:t xml:space="preserve">ﻋﻠﻰ </w:t>
      </w:r>
      <w:r>
        <w:rPr>
          <w:spacing w:val="-4"/>
          <w:rtl/>
        </w:rPr>
        <w:t>أﺳﺎس</w:t>
      </w:r>
      <w:r>
        <w:rPr>
          <w:spacing w:val="-1"/>
          <w:rtl/>
        </w:rPr>
        <w:t xml:space="preserve"> </w:t>
      </w:r>
      <w:r>
        <w:rPr>
          <w:rtl/>
        </w:rPr>
        <w:t>اﻟﻌﺮق</w:t>
      </w:r>
      <w:r>
        <w:rPr>
          <w:spacing w:val="-2"/>
          <w:rtl/>
        </w:rPr>
        <w:t xml:space="preserve"> </w:t>
      </w:r>
      <w:r>
        <w:rPr>
          <w:rtl/>
        </w:rPr>
        <w:t>أو</w:t>
      </w:r>
      <w:r>
        <w:rPr>
          <w:spacing w:val="-2"/>
          <w:rtl/>
        </w:rPr>
        <w:t xml:space="preserve"> </w:t>
      </w:r>
      <w:r>
        <w:rPr>
          <w:rtl/>
        </w:rPr>
        <w:t>اﻟﻠﻮن</w:t>
      </w:r>
      <w:r>
        <w:rPr>
          <w:spacing w:val="-4"/>
          <w:rtl/>
        </w:rPr>
        <w:t xml:space="preserve"> </w:t>
      </w:r>
      <w:r>
        <w:rPr>
          <w:rtl/>
        </w:rPr>
        <w:t>أو</w:t>
      </w:r>
      <w:r>
        <w:rPr>
          <w:spacing w:val="-2"/>
          <w:rtl/>
        </w:rPr>
        <w:t xml:space="preserve"> </w:t>
      </w:r>
      <w:r>
        <w:rPr>
          <w:rtl/>
        </w:rPr>
        <w:t>اﻷﺻﻞ</w:t>
      </w:r>
      <w:r>
        <w:rPr>
          <w:spacing w:val="-5"/>
          <w:rtl/>
        </w:rPr>
        <w:t xml:space="preserve"> </w:t>
      </w:r>
      <w:r>
        <w:rPr>
          <w:rtl/>
        </w:rPr>
        <w:t>اﻟﻘﻮﻣﻲ</w:t>
      </w:r>
      <w:r>
        <w:rPr>
          <w:spacing w:val="-3"/>
          <w:rtl/>
        </w:rPr>
        <w:t xml:space="preserve"> </w:t>
      </w:r>
      <w:r>
        <w:t>)</w:t>
      </w:r>
      <w:r>
        <w:rPr>
          <w:rtl/>
        </w:rPr>
        <w:t>ﺑﻤﺎ</w:t>
      </w:r>
      <w:r>
        <w:rPr>
          <w:spacing w:val="-2"/>
          <w:rtl/>
        </w:rPr>
        <w:t xml:space="preserve"> </w:t>
      </w:r>
      <w:r>
        <w:rPr>
          <w:rtl/>
        </w:rPr>
        <w:t>ﻓﻲ</w:t>
      </w:r>
      <w:r>
        <w:rPr>
          <w:spacing w:val="-2"/>
          <w:rtl/>
        </w:rPr>
        <w:t xml:space="preserve"> </w:t>
      </w:r>
      <w:r>
        <w:rPr>
          <w:rtl/>
        </w:rPr>
        <w:t>ذﻟﻚ</w:t>
      </w:r>
      <w:r>
        <w:rPr>
          <w:spacing w:val="-2"/>
          <w:rtl/>
        </w:rPr>
        <w:t xml:space="preserve"> </w:t>
      </w:r>
      <w:r>
        <w:rPr>
          <w:rtl/>
        </w:rPr>
        <w:t>اﻟﻜﻔﺎءة</w:t>
      </w:r>
      <w:r>
        <w:rPr>
          <w:spacing w:val="-2"/>
          <w:rtl/>
        </w:rPr>
        <w:t xml:space="preserve"> </w:t>
      </w:r>
      <w:r>
        <w:rPr>
          <w:rtl/>
        </w:rPr>
        <w:t>اﻟﻤﺤﺪودة</w:t>
      </w:r>
      <w:r>
        <w:rPr>
          <w:spacing w:val="-2"/>
          <w:rtl/>
        </w:rPr>
        <w:t xml:space="preserve"> </w:t>
      </w:r>
      <w:r>
        <w:rPr>
          <w:rtl/>
        </w:rPr>
        <w:t>ﻓ</w:t>
      </w:r>
      <w:r>
        <w:rPr>
          <w:rtl/>
        </w:rPr>
        <w:t>ﻲ</w:t>
      </w:r>
      <w:r>
        <w:rPr>
          <w:spacing w:val="-2"/>
          <w:rtl/>
        </w:rPr>
        <w:t xml:space="preserve"> </w:t>
      </w:r>
      <w:r>
        <w:rPr>
          <w:rtl/>
        </w:rPr>
        <w:t>اﺳﺘﺨﺪام</w:t>
      </w:r>
      <w:r>
        <w:rPr>
          <w:spacing w:val="-2"/>
          <w:rtl/>
        </w:rPr>
        <w:t xml:space="preserve"> </w:t>
      </w:r>
      <w:r>
        <w:rPr>
          <w:rtl/>
        </w:rPr>
        <w:t>اﻟﻠﻐﺔ</w:t>
      </w:r>
      <w:r>
        <w:rPr>
          <w:spacing w:val="-2"/>
          <w:rtl/>
        </w:rPr>
        <w:t xml:space="preserve"> </w:t>
      </w:r>
      <w:r>
        <w:rPr>
          <w:rtl/>
        </w:rPr>
        <w:t>اﻹﻧﺠﻠﯿﺰﯾﺔ</w:t>
      </w:r>
      <w:r>
        <w:t>.(</w:t>
      </w:r>
      <w:r>
        <w:rPr>
          <w:spacing w:val="-3"/>
          <w:rtl/>
        </w:rPr>
        <w:t xml:space="preserve"> </w:t>
      </w:r>
      <w:r>
        <w:rPr>
          <w:rtl/>
        </w:rPr>
        <w:t>وﺗﺤﻈﺮ</w:t>
      </w:r>
      <w:r>
        <w:rPr>
          <w:spacing w:val="-2"/>
          <w:rtl/>
        </w:rPr>
        <w:t xml:space="preserve"> </w:t>
      </w:r>
      <w:r>
        <w:rPr>
          <w:rtl/>
        </w:rPr>
        <w:t>ﻗﻮاﻧﯿﻦ</w:t>
      </w:r>
      <w:r>
        <w:rPr>
          <w:spacing w:val="-2"/>
          <w:rtl/>
        </w:rPr>
        <w:t xml:space="preserve"> </w:t>
      </w:r>
      <w:r>
        <w:rPr>
          <w:rtl/>
        </w:rPr>
        <w:t>ﻋﺪم</w:t>
      </w:r>
      <w:r>
        <w:rPr>
          <w:spacing w:val="-2"/>
          <w:rtl/>
        </w:rPr>
        <w:t xml:space="preserve"> </w:t>
      </w:r>
      <w:r>
        <w:rPr>
          <w:rtl/>
        </w:rPr>
        <w:t>اﻟﺘﻤﯿﯿﺰ</w:t>
      </w:r>
      <w:r>
        <w:rPr>
          <w:spacing w:val="-2"/>
          <w:rtl/>
        </w:rPr>
        <w:t xml:space="preserve"> </w:t>
      </w:r>
      <w:r>
        <w:rPr>
          <w:rtl/>
        </w:rPr>
        <w:t>اﻟﻔﯿﺪراﻟﯿﺔ</w:t>
      </w:r>
      <w:r>
        <w:rPr>
          <w:spacing w:val="-3"/>
          <w:rtl/>
        </w:rPr>
        <w:t xml:space="preserve"> </w:t>
      </w:r>
      <w:r>
        <w:rPr>
          <w:rtl/>
        </w:rPr>
        <w:t>وﻗﻮاﻧﯿﻦ</w:t>
      </w:r>
      <w:r>
        <w:rPr>
          <w:spacing w:val="-2"/>
          <w:rtl/>
        </w:rPr>
        <w:t xml:space="preserve"> </w:t>
      </w:r>
      <w:r>
        <w:rPr>
          <w:rtl/>
        </w:rPr>
        <w:t>اﻟﻮﻻﯾﺎت</w:t>
      </w:r>
      <w:r>
        <w:rPr>
          <w:spacing w:val="-2"/>
          <w:rtl/>
        </w:rPr>
        <w:t xml:space="preserve"> </w:t>
      </w:r>
      <w:r>
        <w:rPr>
          <w:rtl/>
        </w:rPr>
        <w:t>اﻟﺘﻤﯿﯿﺰ</w:t>
      </w:r>
      <w:r>
        <w:rPr>
          <w:spacing w:val="-2"/>
          <w:rtl/>
        </w:rPr>
        <w:t xml:space="preserve"> </w:t>
      </w:r>
      <w:r>
        <w:rPr>
          <w:rtl/>
        </w:rPr>
        <w:t>ﻋﻠﻰ</w:t>
      </w:r>
      <w:r>
        <w:rPr>
          <w:spacing w:val="-2"/>
          <w:rtl/>
        </w:rPr>
        <w:t xml:space="preserve"> </w:t>
      </w:r>
      <w:r>
        <w:rPr>
          <w:rtl/>
        </w:rPr>
        <w:t>أﺳﺎس</w:t>
      </w:r>
      <w:r>
        <w:rPr>
          <w:spacing w:val="-2"/>
          <w:rtl/>
        </w:rPr>
        <w:t xml:space="preserve"> </w:t>
      </w:r>
      <w:r>
        <w:rPr>
          <w:rtl/>
        </w:rPr>
        <w:t>اﻟﻌﻤﺮ</w:t>
      </w:r>
      <w:r>
        <w:rPr>
          <w:spacing w:val="-3"/>
          <w:rtl/>
        </w:rPr>
        <w:t xml:space="preserve"> </w:t>
      </w:r>
      <w:r>
        <w:rPr>
          <w:rtl/>
        </w:rPr>
        <w:t>واﻟﺠﻨﺲ</w:t>
      </w:r>
    </w:p>
    <w:p w14:paraId="345F8BDF" w14:textId="77777777" w:rsidR="003013CE" w:rsidRDefault="00720BB5">
      <w:pPr>
        <w:pStyle w:val="BodyText"/>
        <w:bidi/>
        <w:ind w:left="115" w:right="0"/>
        <w:jc w:val="left"/>
      </w:pPr>
      <w:r>
        <w:rPr>
          <w:spacing w:val="-2"/>
          <w:rtl/>
        </w:rPr>
        <w:t xml:space="preserve">واﻹﻋﺎﻗﺔ </w:t>
      </w:r>
      <w:r>
        <w:rPr>
          <w:rtl/>
        </w:rPr>
        <w:t>واﻟﺨﺼﺎﺋﺺ</w:t>
      </w:r>
      <w:r>
        <w:rPr>
          <w:spacing w:val="-2"/>
          <w:rtl/>
        </w:rPr>
        <w:t xml:space="preserve"> </w:t>
      </w:r>
      <w:r>
        <w:rPr>
          <w:rtl/>
        </w:rPr>
        <w:t>اﻟﻤﺤﻤﯿﺔ</w:t>
      </w:r>
      <w:r>
        <w:rPr>
          <w:spacing w:val="-2"/>
          <w:rtl/>
        </w:rPr>
        <w:t xml:space="preserve"> </w:t>
      </w:r>
      <w:r>
        <w:rPr>
          <w:rtl/>
        </w:rPr>
        <w:t>اﻹﺿﺎﻓﯿﺔ</w:t>
      </w:r>
      <w:r>
        <w:t>.</w:t>
      </w:r>
      <w:r>
        <w:rPr>
          <w:spacing w:val="-3"/>
          <w:rtl/>
        </w:rPr>
        <w:t xml:space="preserve"> </w:t>
      </w:r>
      <w:r>
        <w:rPr>
          <w:rtl/>
        </w:rPr>
        <w:t>وﯾﻠﺘﺰم</w:t>
      </w:r>
      <w:r>
        <w:rPr>
          <w:spacing w:val="-2"/>
          <w:rtl/>
        </w:rPr>
        <w:t xml:space="preserve"> </w:t>
      </w:r>
      <w:r>
        <w:rPr>
          <w:rtl/>
        </w:rPr>
        <w:t>ﻛﻞ</w:t>
      </w:r>
      <w:r>
        <w:rPr>
          <w:spacing w:val="-3"/>
          <w:rtl/>
        </w:rPr>
        <w:t xml:space="preserve"> </w:t>
      </w:r>
      <w:r>
        <w:rPr>
          <w:rtl/>
        </w:rPr>
        <w:t>ﻣﻦ</w:t>
      </w:r>
      <w:r>
        <w:rPr>
          <w:spacing w:val="-2"/>
          <w:rtl/>
        </w:rPr>
        <w:t xml:space="preserve"> </w:t>
      </w:r>
      <w:r>
        <w:rPr>
          <w:rtl/>
        </w:rPr>
        <w:t>ﻗﺴﻢ</w:t>
      </w:r>
      <w:r>
        <w:rPr>
          <w:spacing w:val="-2"/>
          <w:rtl/>
        </w:rPr>
        <w:t xml:space="preserve"> </w:t>
      </w:r>
      <w:r>
        <w:rPr>
          <w:rtl/>
        </w:rPr>
        <w:t>اﻟﻨﻘﻞ</w:t>
      </w:r>
      <w:r>
        <w:rPr>
          <w:spacing w:val="-4"/>
          <w:rtl/>
        </w:rPr>
        <w:t xml:space="preserve"> </w:t>
      </w:r>
      <w:r>
        <w:rPr>
          <w:rtl/>
        </w:rPr>
        <w:t>ﻓﻲ</w:t>
      </w:r>
      <w:r>
        <w:rPr>
          <w:spacing w:val="-2"/>
          <w:rtl/>
        </w:rPr>
        <w:t xml:space="preserve"> </w:t>
      </w:r>
      <w:r>
        <w:rPr>
          <w:rtl/>
        </w:rPr>
        <w:t>وﻻﯾﺔ</w:t>
      </w:r>
      <w:r>
        <w:rPr>
          <w:spacing w:val="-3"/>
          <w:rtl/>
        </w:rPr>
        <w:t xml:space="preserve"> </w:t>
      </w:r>
      <w:r>
        <w:rPr>
          <w:rtl/>
        </w:rPr>
        <w:t>ﻣﺎﺳﺎﺗﺸﻮﺳﺘﺲ</w:t>
      </w:r>
      <w:r>
        <w:rPr>
          <w:spacing w:val="-3"/>
          <w:rtl/>
        </w:rPr>
        <w:t xml:space="preserve"> </w:t>
      </w:r>
      <w:r>
        <w:rPr>
          <w:rtl/>
        </w:rPr>
        <w:t>وﺳﻠﻄﺔ</w:t>
      </w:r>
      <w:r>
        <w:rPr>
          <w:spacing w:val="-2"/>
          <w:rtl/>
        </w:rPr>
        <w:t xml:space="preserve"> </w:t>
      </w:r>
      <w:r>
        <w:rPr>
          <w:rtl/>
        </w:rPr>
        <w:t>اﻟﻨﻘﻞ</w:t>
      </w:r>
      <w:r>
        <w:rPr>
          <w:spacing w:val="-3"/>
          <w:rtl/>
        </w:rPr>
        <w:t xml:space="preserve"> </w:t>
      </w:r>
      <w:r>
        <w:rPr>
          <w:rtl/>
        </w:rPr>
        <w:t>ﺑﺨﻠﯿﺞ</w:t>
      </w:r>
      <w:r>
        <w:rPr>
          <w:spacing w:val="-2"/>
          <w:rtl/>
        </w:rPr>
        <w:t xml:space="preserve"> </w:t>
      </w:r>
      <w:r>
        <w:rPr>
          <w:rtl/>
        </w:rPr>
        <w:t>ﻣﺎﺳﺎﺗﺸﻮﺳﺘﺲ</w:t>
      </w:r>
      <w:r>
        <w:rPr>
          <w:spacing w:val="-1"/>
          <w:rtl/>
        </w:rPr>
        <w:t xml:space="preserve"> </w:t>
      </w:r>
      <w:r>
        <w:rPr>
          <w:rtl/>
        </w:rPr>
        <w:t>ﺑﻌﺪم</w:t>
      </w:r>
      <w:r>
        <w:rPr>
          <w:spacing w:val="-2"/>
          <w:rtl/>
        </w:rPr>
        <w:t xml:space="preserve"> </w:t>
      </w:r>
      <w:r>
        <w:rPr>
          <w:rtl/>
        </w:rPr>
        <w:t>اﻟﺘﻤﯿﯿﺰ</w:t>
      </w:r>
      <w:r>
        <w:rPr>
          <w:spacing w:val="-2"/>
          <w:rtl/>
        </w:rPr>
        <w:t xml:space="preserve"> </w:t>
      </w:r>
      <w:r>
        <w:rPr>
          <w:rtl/>
        </w:rPr>
        <w:t>ﻓﻲ</w:t>
      </w:r>
      <w:r>
        <w:rPr>
          <w:spacing w:val="-2"/>
          <w:rtl/>
        </w:rPr>
        <w:t xml:space="preserve"> </w:t>
      </w:r>
      <w:r>
        <w:rPr>
          <w:rtl/>
        </w:rPr>
        <w:t>ﺟﻤﯿﻊ</w:t>
      </w:r>
      <w:r>
        <w:rPr>
          <w:spacing w:val="-4"/>
          <w:rtl/>
        </w:rPr>
        <w:t xml:space="preserve"> </w:t>
      </w:r>
      <w:r>
        <w:rPr>
          <w:rtl/>
        </w:rPr>
        <w:t>اﻷﻧﺸﻄﺔ</w:t>
      </w:r>
      <w:r>
        <w:t>.</w:t>
      </w:r>
    </w:p>
    <w:p w14:paraId="5085BD1B" w14:textId="77777777" w:rsidR="003013CE" w:rsidRDefault="003013CE">
      <w:pPr>
        <w:pStyle w:val="BodyText"/>
        <w:spacing w:before="10"/>
        <w:ind w:right="0"/>
        <w:jc w:val="left"/>
        <w:rPr>
          <w:sz w:val="20"/>
        </w:rPr>
      </w:pPr>
    </w:p>
    <w:p w14:paraId="35B49F82" w14:textId="77777777" w:rsidR="003013CE" w:rsidRDefault="00720BB5">
      <w:pPr>
        <w:pStyle w:val="BodyText"/>
        <w:bidi/>
        <w:ind w:left="116" w:right="0"/>
        <w:jc w:val="left"/>
      </w:pPr>
      <w:r>
        <w:rPr>
          <w:spacing w:val="-2"/>
          <w:rtl/>
        </w:rPr>
        <w:t>وﯾﻤﻜﻦ</w:t>
      </w:r>
      <w:r>
        <w:rPr>
          <w:spacing w:val="-1"/>
          <w:rtl/>
        </w:rPr>
        <w:t xml:space="preserve"> </w:t>
      </w:r>
      <w:r>
        <w:rPr>
          <w:rtl/>
        </w:rPr>
        <w:t>ﻟﻸﻓﺮاد</w:t>
      </w:r>
      <w:r>
        <w:rPr>
          <w:spacing w:val="-2"/>
          <w:rtl/>
        </w:rPr>
        <w:t xml:space="preserve"> </w:t>
      </w:r>
      <w:r>
        <w:rPr>
          <w:rtl/>
        </w:rPr>
        <w:t>اﻟﺬﯾﻦ</w:t>
      </w:r>
      <w:r>
        <w:rPr>
          <w:spacing w:val="-3"/>
          <w:rtl/>
        </w:rPr>
        <w:t xml:space="preserve"> </w:t>
      </w:r>
      <w:r>
        <w:rPr>
          <w:rtl/>
        </w:rPr>
        <w:t>ﯾﻌﺘﻘﺪون</w:t>
      </w:r>
      <w:r>
        <w:rPr>
          <w:spacing w:val="-2"/>
          <w:rtl/>
        </w:rPr>
        <w:t xml:space="preserve"> </w:t>
      </w:r>
      <w:r>
        <w:rPr>
          <w:rtl/>
        </w:rPr>
        <w:t>أﻧﮭﻢ</w:t>
      </w:r>
      <w:r>
        <w:rPr>
          <w:spacing w:val="-3"/>
          <w:rtl/>
        </w:rPr>
        <w:t xml:space="preserve"> </w:t>
      </w:r>
      <w:r>
        <w:rPr>
          <w:rtl/>
        </w:rPr>
        <w:t>ﺗﻌﺮﺿﻮا</w:t>
      </w:r>
      <w:r>
        <w:rPr>
          <w:spacing w:val="-2"/>
          <w:rtl/>
        </w:rPr>
        <w:t xml:space="preserve"> </w:t>
      </w:r>
      <w:r>
        <w:rPr>
          <w:rtl/>
        </w:rPr>
        <w:t>ﻟﻠﺘﻤﯿﯿﺰ</w:t>
      </w:r>
      <w:r>
        <w:rPr>
          <w:spacing w:val="-3"/>
          <w:rtl/>
        </w:rPr>
        <w:t xml:space="preserve"> </w:t>
      </w:r>
      <w:r>
        <w:rPr>
          <w:rtl/>
        </w:rPr>
        <w:t>ﺗﻘﺪﯾﻢ</w:t>
      </w:r>
      <w:r>
        <w:rPr>
          <w:spacing w:val="-3"/>
          <w:rtl/>
        </w:rPr>
        <w:t xml:space="preserve"> </w:t>
      </w:r>
      <w:r>
        <w:rPr>
          <w:rtl/>
        </w:rPr>
        <w:t>ﺷﻜﻮى</w:t>
      </w:r>
      <w:r>
        <w:rPr>
          <w:spacing w:val="-2"/>
          <w:rtl/>
        </w:rPr>
        <w:t xml:space="preserve"> </w:t>
      </w:r>
      <w:r>
        <w:rPr>
          <w:rtl/>
        </w:rPr>
        <w:t>إﻟﻰ</w:t>
      </w:r>
      <w:r>
        <w:rPr>
          <w:spacing w:val="-1"/>
          <w:rtl/>
        </w:rPr>
        <w:t xml:space="preserve"> </w:t>
      </w:r>
      <w:r>
        <w:rPr>
          <w:rtl/>
        </w:rPr>
        <w:t>ﻗﺴﻢ</w:t>
      </w:r>
      <w:r>
        <w:rPr>
          <w:spacing w:val="-2"/>
          <w:rtl/>
        </w:rPr>
        <w:t xml:space="preserve"> </w:t>
      </w:r>
      <w:r>
        <w:rPr>
          <w:rtl/>
        </w:rPr>
        <w:t>اﻟﻨﻘﻞ</w:t>
      </w:r>
      <w:r>
        <w:rPr>
          <w:spacing w:val="-2"/>
          <w:rtl/>
        </w:rPr>
        <w:t xml:space="preserve"> </w:t>
      </w:r>
      <w:r>
        <w:rPr>
          <w:rtl/>
        </w:rPr>
        <w:t>ﻓﻲ</w:t>
      </w:r>
      <w:r>
        <w:rPr>
          <w:spacing w:val="-3"/>
          <w:rtl/>
        </w:rPr>
        <w:t xml:space="preserve"> </w:t>
      </w:r>
      <w:r>
        <w:rPr>
          <w:rtl/>
        </w:rPr>
        <w:t>وﻻﯾﺔ</w:t>
      </w:r>
      <w:r>
        <w:rPr>
          <w:spacing w:val="-3"/>
          <w:rtl/>
        </w:rPr>
        <w:t xml:space="preserve"> </w:t>
      </w:r>
      <w:r>
        <w:rPr>
          <w:rtl/>
        </w:rPr>
        <w:t>ﻣﺎﺳﺎﺗﺸﻮﺳﺘﺲ</w:t>
      </w:r>
      <w:r>
        <w:t>/</w:t>
      </w:r>
      <w:r>
        <w:rPr>
          <w:spacing w:val="-3"/>
          <w:rtl/>
        </w:rPr>
        <w:t xml:space="preserve"> </w:t>
      </w:r>
      <w:r>
        <w:rPr>
          <w:rtl/>
        </w:rPr>
        <w:t>ﺳﻠﻄﺔ</w:t>
      </w:r>
      <w:r>
        <w:rPr>
          <w:spacing w:val="-2"/>
          <w:rtl/>
        </w:rPr>
        <w:t xml:space="preserve"> </w:t>
      </w:r>
      <w:r>
        <w:rPr>
          <w:rtl/>
        </w:rPr>
        <w:t>اﻟﻨﻘﻞ</w:t>
      </w:r>
      <w:r>
        <w:rPr>
          <w:spacing w:val="-3"/>
          <w:rtl/>
        </w:rPr>
        <w:t xml:space="preserve"> </w:t>
      </w:r>
      <w:r>
        <w:rPr>
          <w:rtl/>
        </w:rPr>
        <w:t>ﺑﺨﻠﯿﺞ</w:t>
      </w:r>
      <w:r>
        <w:rPr>
          <w:spacing w:val="-5"/>
          <w:rtl/>
        </w:rPr>
        <w:t xml:space="preserve"> </w:t>
      </w:r>
      <w:r>
        <w:rPr>
          <w:rtl/>
        </w:rPr>
        <w:t>ﻣﺎﺳﺎﺗﺸﻮﺳﺘﺲ</w:t>
      </w:r>
      <w:r>
        <w:t>:</w:t>
      </w:r>
    </w:p>
    <w:p w14:paraId="6D580AE0" w14:textId="77777777" w:rsidR="003013CE" w:rsidRDefault="003013CE">
      <w:pPr>
        <w:pStyle w:val="BodyText"/>
        <w:spacing w:before="2"/>
        <w:ind w:right="0"/>
        <w:jc w:val="left"/>
        <w:rPr>
          <w:sz w:val="16"/>
        </w:rPr>
      </w:pPr>
    </w:p>
    <w:p w14:paraId="65A62C9B" w14:textId="77777777" w:rsidR="003013CE" w:rsidRDefault="00720BB5">
      <w:pPr>
        <w:pStyle w:val="Heading1"/>
        <w:bidi/>
        <w:ind w:left="116" w:right="0"/>
        <w:jc w:val="left"/>
      </w:pPr>
      <w:r>
        <w:rPr>
          <w:spacing w:val="-2"/>
          <w:rtl/>
        </w:rPr>
        <w:t>اﺧﺼﺎﺋﯿﻮ</w:t>
      </w:r>
      <w:r>
        <w:rPr>
          <w:spacing w:val="-3"/>
          <w:rtl/>
        </w:rPr>
        <w:t xml:space="preserve"> </w:t>
      </w:r>
      <w:r>
        <w:rPr>
          <w:rtl/>
        </w:rPr>
        <w:t>اﻟﺒﺎب</w:t>
      </w:r>
      <w:r>
        <w:rPr>
          <w:spacing w:val="-3"/>
          <w:rtl/>
        </w:rPr>
        <w:t xml:space="preserve"> </w:t>
      </w:r>
      <w:r>
        <w:rPr>
          <w:rtl/>
        </w:rPr>
        <w:t>اﻟﺴﺎدس</w:t>
      </w:r>
      <w:r>
        <w:rPr>
          <w:spacing w:val="-2"/>
          <w:rtl/>
        </w:rPr>
        <w:t xml:space="preserve"> </w:t>
      </w:r>
      <w:r>
        <w:rPr>
          <w:rtl/>
        </w:rPr>
        <w:t>ﻟﻜﻞ</w:t>
      </w:r>
      <w:r>
        <w:rPr>
          <w:spacing w:val="-2"/>
          <w:rtl/>
        </w:rPr>
        <w:t xml:space="preserve"> </w:t>
      </w:r>
      <w:r>
        <w:rPr>
          <w:rtl/>
        </w:rPr>
        <w:t>ﻣﻦ</w:t>
      </w:r>
      <w:r>
        <w:rPr>
          <w:spacing w:val="-1"/>
          <w:rtl/>
        </w:rPr>
        <w:t xml:space="preserve"> </w:t>
      </w:r>
      <w:r>
        <w:rPr>
          <w:rtl/>
        </w:rPr>
        <w:t>ﻗﺴﻢ</w:t>
      </w:r>
      <w:r>
        <w:rPr>
          <w:spacing w:val="-3"/>
          <w:rtl/>
        </w:rPr>
        <w:t xml:space="preserve"> </w:t>
      </w:r>
      <w:r>
        <w:rPr>
          <w:rtl/>
        </w:rPr>
        <w:t>اﻟﻨﻘﻞ ﻓﻲ</w:t>
      </w:r>
      <w:r>
        <w:rPr>
          <w:spacing w:val="-4"/>
          <w:rtl/>
        </w:rPr>
        <w:t xml:space="preserve"> </w:t>
      </w:r>
      <w:r>
        <w:rPr>
          <w:rtl/>
        </w:rPr>
        <w:t>وﻻﯾﺔ</w:t>
      </w:r>
      <w:r>
        <w:rPr>
          <w:spacing w:val="-3"/>
          <w:rtl/>
        </w:rPr>
        <w:t xml:space="preserve"> </w:t>
      </w:r>
      <w:r>
        <w:rPr>
          <w:rtl/>
        </w:rPr>
        <w:t>ﻣﺎﺳﺎﺗﺸﻮﺳﺘﺲ</w:t>
      </w:r>
      <w:r>
        <w:t>/</w:t>
      </w:r>
      <w:r>
        <w:rPr>
          <w:spacing w:val="-3"/>
          <w:rtl/>
        </w:rPr>
        <w:t xml:space="preserve"> </w:t>
      </w:r>
      <w:r>
        <w:rPr>
          <w:rtl/>
        </w:rPr>
        <w:t>ﺳﻠﻄﺔ</w:t>
      </w:r>
      <w:r>
        <w:rPr>
          <w:spacing w:val="-3"/>
          <w:rtl/>
        </w:rPr>
        <w:t xml:space="preserve"> </w:t>
      </w:r>
      <w:r>
        <w:rPr>
          <w:rtl/>
        </w:rPr>
        <w:t>اﻟﻨﻘﻞ</w:t>
      </w:r>
      <w:r>
        <w:rPr>
          <w:spacing w:val="-4"/>
          <w:rtl/>
        </w:rPr>
        <w:t xml:space="preserve"> </w:t>
      </w:r>
      <w:r>
        <w:rPr>
          <w:rtl/>
        </w:rPr>
        <w:t>ﺑﺨﻠﯿﺞ</w:t>
      </w:r>
      <w:r>
        <w:rPr>
          <w:spacing w:val="-5"/>
          <w:rtl/>
        </w:rPr>
        <w:t xml:space="preserve"> </w:t>
      </w:r>
      <w:r>
        <w:rPr>
          <w:rtl/>
        </w:rPr>
        <w:t>ﻣﺎﺳﺎﺗﺸﻮﺳﺘﺲ</w:t>
      </w:r>
    </w:p>
    <w:p w14:paraId="330A329E" w14:textId="77777777" w:rsidR="003013CE" w:rsidRDefault="00720BB5">
      <w:pPr>
        <w:pStyle w:val="BodyText"/>
        <w:bidi/>
        <w:spacing w:before="41"/>
        <w:ind w:left="115" w:right="0"/>
        <w:jc w:val="left"/>
      </w:pPr>
      <w:r>
        <w:rPr>
          <w:spacing w:val="-4"/>
          <w:rtl/>
        </w:rPr>
        <w:t>ﻣﻜﺘﺐ</w:t>
      </w:r>
      <w:r>
        <w:rPr>
          <w:spacing w:val="-2"/>
          <w:rtl/>
        </w:rPr>
        <w:t xml:space="preserve"> </w:t>
      </w:r>
      <w:r>
        <w:rPr>
          <w:rtl/>
        </w:rPr>
        <w:t>اﻟﺘﻨﻮﯾﻊ</w:t>
      </w:r>
      <w:r>
        <w:rPr>
          <w:spacing w:val="-1"/>
          <w:rtl/>
        </w:rPr>
        <w:t xml:space="preserve"> </w:t>
      </w:r>
      <w:r>
        <w:rPr>
          <w:rtl/>
        </w:rPr>
        <w:t>واﻟﺤﻘﻮق</w:t>
      </w:r>
      <w:r>
        <w:rPr>
          <w:spacing w:val="-2"/>
          <w:rtl/>
        </w:rPr>
        <w:t xml:space="preserve"> </w:t>
      </w:r>
      <w:r>
        <w:rPr>
          <w:rtl/>
        </w:rPr>
        <w:t>اﻟﻤﺪﻧﯿﺔ</w:t>
      </w:r>
      <w:r>
        <w:rPr>
          <w:spacing w:val="-2"/>
          <w:rtl/>
        </w:rPr>
        <w:t xml:space="preserve"> </w:t>
      </w:r>
      <w:r>
        <w:t>–</w:t>
      </w:r>
      <w:r>
        <w:rPr>
          <w:spacing w:val="-1"/>
          <w:rtl/>
        </w:rPr>
        <w:t xml:space="preserve"> </w:t>
      </w:r>
      <w:r>
        <w:rPr>
          <w:rtl/>
        </w:rPr>
        <w:t>وﺣﺪة</w:t>
      </w:r>
      <w:r>
        <w:rPr>
          <w:spacing w:val="-2"/>
          <w:rtl/>
        </w:rPr>
        <w:t xml:space="preserve"> </w:t>
      </w:r>
      <w:r>
        <w:rPr>
          <w:rtl/>
        </w:rPr>
        <w:t>اﻟﺒﺎب</w:t>
      </w:r>
      <w:r>
        <w:rPr>
          <w:spacing w:val="-3"/>
          <w:rtl/>
        </w:rPr>
        <w:t xml:space="preserve"> </w:t>
      </w:r>
      <w:r>
        <w:rPr>
          <w:rtl/>
        </w:rPr>
        <w:t>اﻟﺴﺎدس</w:t>
      </w:r>
    </w:p>
    <w:p w14:paraId="780EB3F6" w14:textId="671AEA90" w:rsidR="00720BB5" w:rsidRDefault="00720BB5" w:rsidP="00720BB5">
      <w:pPr>
        <w:pStyle w:val="BodyText"/>
        <w:spacing w:before="41" w:line="278" w:lineRule="auto"/>
        <w:ind w:left="10530" w:firstLine="3072"/>
      </w:pPr>
      <w:r>
        <w:rPr>
          <w:spacing w:val="-2"/>
        </w:rPr>
        <w:t>:</w:t>
      </w:r>
      <w:r>
        <w:rPr>
          <w:spacing w:val="-2"/>
          <w:rtl/>
        </w:rPr>
        <w:t>اﻟﻌﻨﻮا</w:t>
      </w:r>
      <w:r>
        <w:rPr>
          <w:spacing w:val="-2"/>
          <w:rtl/>
        </w:rPr>
        <w:t>ن</w:t>
      </w:r>
      <w:r>
        <w:rPr>
          <w:spacing w:val="-2"/>
        </w:rPr>
        <w:t xml:space="preserve"> </w:t>
      </w:r>
      <w:r>
        <w:t>CMRPC Title VI Coordinator                   1 Mercantile Street – Suite 520 Worcester, MA 01608</w:t>
      </w:r>
    </w:p>
    <w:p w14:paraId="68CDC575" w14:textId="725E50CA" w:rsidR="003013CE" w:rsidRDefault="00720BB5" w:rsidP="00720BB5">
      <w:pPr>
        <w:pStyle w:val="BodyText"/>
        <w:bidi/>
        <w:spacing w:before="41" w:line="278" w:lineRule="auto"/>
        <w:ind w:left="115" w:right="10268"/>
        <w:jc w:val="left"/>
      </w:pPr>
      <w:r>
        <w:rPr>
          <w:spacing w:val="-2"/>
          <w:rtl/>
        </w:rPr>
        <w:t>اﻟ</w:t>
      </w:r>
      <w:r>
        <w:rPr>
          <w:spacing w:val="-2"/>
          <w:rtl/>
        </w:rPr>
        <w:t>ﮭ</w:t>
      </w:r>
      <w:r>
        <w:rPr>
          <w:spacing w:val="-2"/>
          <w:rtl/>
        </w:rPr>
        <w:t>ﺎ</w:t>
      </w:r>
      <w:r>
        <w:rPr>
          <w:spacing w:val="-2"/>
          <w:rtl/>
        </w:rPr>
        <w:t>ﺗ</w:t>
      </w:r>
      <w:r>
        <w:rPr>
          <w:spacing w:val="-2"/>
          <w:rtl/>
        </w:rPr>
        <w:t>ﻒ</w:t>
      </w:r>
      <w:r>
        <w:rPr>
          <w:spacing w:val="-2"/>
        </w:rPr>
        <w:t>:</w:t>
      </w:r>
      <w:r>
        <w:rPr>
          <w:spacing w:val="-1"/>
          <w:rtl/>
        </w:rPr>
        <w:t xml:space="preserve"> </w:t>
      </w:r>
      <w:r>
        <w:t>(508) 459-3313</w:t>
      </w:r>
    </w:p>
    <w:p w14:paraId="391D0926" w14:textId="15268E0B" w:rsidR="003013CE" w:rsidRDefault="00720BB5">
      <w:pPr>
        <w:pStyle w:val="BodyText"/>
        <w:spacing w:line="272" w:lineRule="exact"/>
        <w:ind w:right="116"/>
      </w:pPr>
      <w:r>
        <w:rPr>
          <w:rFonts w:hint="cs"/>
          <w:rtl/>
        </w:rPr>
        <w:t>TitleVICoordinator@cmrpc.org</w:t>
      </w:r>
      <w:r>
        <w:rPr>
          <w:spacing w:val="-7"/>
        </w:rPr>
        <w:t xml:space="preserve"> </w:t>
      </w:r>
      <w:r>
        <w:t>:</w:t>
      </w:r>
      <w:r>
        <w:rPr>
          <w:rtl/>
        </w:rPr>
        <w:t>اﻻﻟﻜﺘﺮوﻧﻲ</w:t>
      </w:r>
      <w:r>
        <w:rPr>
          <w:spacing w:val="-5"/>
        </w:rPr>
        <w:t xml:space="preserve"> </w:t>
      </w:r>
      <w:r>
        <w:rPr>
          <w:spacing w:val="-2"/>
          <w:rtl/>
        </w:rPr>
        <w:t>اﻟﺒﺮﯾﺪ</w:t>
      </w:r>
    </w:p>
    <w:p w14:paraId="29F4C302" w14:textId="77777777" w:rsidR="003013CE" w:rsidRDefault="003013CE">
      <w:pPr>
        <w:pStyle w:val="BodyText"/>
        <w:spacing w:before="3"/>
        <w:ind w:right="0"/>
        <w:jc w:val="left"/>
        <w:rPr>
          <w:sz w:val="23"/>
        </w:rPr>
      </w:pPr>
    </w:p>
    <w:p w14:paraId="2DE9F327" w14:textId="77777777" w:rsidR="003013CE" w:rsidRDefault="00720BB5">
      <w:pPr>
        <w:pStyle w:val="BodyText"/>
        <w:bidi/>
        <w:spacing w:before="90"/>
        <w:ind w:right="9364"/>
      </w:pPr>
      <w:r>
        <w:rPr>
          <w:spacing w:val="-2"/>
          <w:rtl/>
        </w:rPr>
        <w:t xml:space="preserve">وﯾﺠﻮز </w:t>
      </w:r>
      <w:r>
        <w:rPr>
          <w:rtl/>
        </w:rPr>
        <w:t>ﺗﻘﺪﯾﻢ</w:t>
      </w:r>
      <w:r>
        <w:rPr>
          <w:spacing w:val="-2"/>
          <w:rtl/>
        </w:rPr>
        <w:t xml:space="preserve"> </w:t>
      </w:r>
      <w:r>
        <w:rPr>
          <w:rtl/>
        </w:rPr>
        <w:t>اﻟﺸﻜﻮى</w:t>
      </w:r>
      <w:r>
        <w:rPr>
          <w:spacing w:val="-1"/>
          <w:rtl/>
        </w:rPr>
        <w:t xml:space="preserve"> </w:t>
      </w:r>
      <w:r>
        <w:rPr>
          <w:rtl/>
        </w:rPr>
        <w:t>أﯾﻀﺎ</w:t>
      </w:r>
      <w:r>
        <w:rPr>
          <w:spacing w:val="-2"/>
          <w:rtl/>
        </w:rPr>
        <w:t xml:space="preserve"> </w:t>
      </w:r>
      <w:r>
        <w:rPr>
          <w:rtl/>
        </w:rPr>
        <w:t>ﻟﺪى</w:t>
      </w:r>
      <w:r>
        <w:rPr>
          <w:spacing w:val="-4"/>
          <w:rtl/>
        </w:rPr>
        <w:t xml:space="preserve"> </w:t>
      </w:r>
      <w:r>
        <w:rPr>
          <w:rtl/>
        </w:rPr>
        <w:t>وزارة</w:t>
      </w:r>
      <w:r>
        <w:rPr>
          <w:spacing w:val="-2"/>
          <w:rtl/>
        </w:rPr>
        <w:t xml:space="preserve"> </w:t>
      </w:r>
      <w:r>
        <w:rPr>
          <w:rtl/>
        </w:rPr>
        <w:t>اﻟﻨﻘﻞ</w:t>
      </w:r>
      <w:r>
        <w:rPr>
          <w:spacing w:val="-1"/>
          <w:rtl/>
        </w:rPr>
        <w:t xml:space="preserve"> </w:t>
      </w:r>
      <w:r>
        <w:rPr>
          <w:rtl/>
        </w:rPr>
        <w:t>ﻓﻲ</w:t>
      </w:r>
      <w:r>
        <w:rPr>
          <w:spacing w:val="-2"/>
          <w:rtl/>
        </w:rPr>
        <w:t xml:space="preserve"> </w:t>
      </w:r>
      <w:r>
        <w:rPr>
          <w:rtl/>
        </w:rPr>
        <w:t>اﻟﻮﻻﯾﺎت</w:t>
      </w:r>
      <w:r>
        <w:rPr>
          <w:spacing w:val="-2"/>
          <w:rtl/>
        </w:rPr>
        <w:t xml:space="preserve"> </w:t>
      </w:r>
      <w:r>
        <w:rPr>
          <w:rtl/>
        </w:rPr>
        <w:t>اﻟﻤﺘﺤﺪة</w:t>
      </w:r>
      <w:r>
        <w:t>:</w:t>
      </w:r>
    </w:p>
    <w:p w14:paraId="0321E754" w14:textId="77777777" w:rsidR="003013CE" w:rsidRDefault="003013CE">
      <w:pPr>
        <w:pStyle w:val="BodyText"/>
        <w:spacing w:before="6"/>
        <w:ind w:right="0"/>
        <w:jc w:val="left"/>
        <w:rPr>
          <w:sz w:val="23"/>
        </w:rPr>
      </w:pPr>
    </w:p>
    <w:p w14:paraId="46B431EB" w14:textId="77777777" w:rsidR="003013CE" w:rsidRDefault="00720BB5">
      <w:pPr>
        <w:pStyle w:val="Heading1"/>
        <w:bidi/>
        <w:ind w:left="116" w:right="0"/>
        <w:jc w:val="left"/>
      </w:pPr>
      <w:r>
        <w:rPr>
          <w:spacing w:val="-2"/>
          <w:rtl/>
        </w:rPr>
        <w:t>وزارة</w:t>
      </w:r>
      <w:r>
        <w:rPr>
          <w:spacing w:val="-3"/>
          <w:rtl/>
        </w:rPr>
        <w:t xml:space="preserve"> </w:t>
      </w:r>
      <w:r>
        <w:rPr>
          <w:rtl/>
        </w:rPr>
        <w:t>اﻟﻨﻘﻞ</w:t>
      </w:r>
      <w:r>
        <w:rPr>
          <w:spacing w:val="-1"/>
          <w:rtl/>
        </w:rPr>
        <w:t xml:space="preserve"> </w:t>
      </w:r>
      <w:r>
        <w:rPr>
          <w:rtl/>
        </w:rPr>
        <w:t>ﻓﻲ</w:t>
      </w:r>
      <w:r>
        <w:rPr>
          <w:spacing w:val="-3"/>
          <w:rtl/>
        </w:rPr>
        <w:t xml:space="preserve"> </w:t>
      </w:r>
      <w:r>
        <w:rPr>
          <w:rtl/>
        </w:rPr>
        <w:t>اﻟﻮﻻﯾﺎت</w:t>
      </w:r>
      <w:r>
        <w:rPr>
          <w:spacing w:val="-4"/>
          <w:rtl/>
        </w:rPr>
        <w:t xml:space="preserve"> </w:t>
      </w:r>
      <w:r>
        <w:rPr>
          <w:rtl/>
        </w:rPr>
        <w:t>اﻟﻤﺘﺤﺪة</w:t>
      </w:r>
    </w:p>
    <w:p w14:paraId="09EBEB41" w14:textId="77777777" w:rsidR="003013CE" w:rsidRDefault="00720BB5">
      <w:pPr>
        <w:pStyle w:val="BodyText"/>
        <w:bidi/>
        <w:spacing w:before="41"/>
        <w:ind w:left="115" w:right="0"/>
        <w:jc w:val="left"/>
      </w:pPr>
      <w:r>
        <w:rPr>
          <w:spacing w:val="-4"/>
          <w:rtl/>
        </w:rPr>
        <w:t>ﻣﻜﺘﺐ</w:t>
      </w:r>
      <w:r>
        <w:rPr>
          <w:spacing w:val="-3"/>
          <w:rtl/>
        </w:rPr>
        <w:t xml:space="preserve"> </w:t>
      </w:r>
      <w:r>
        <w:rPr>
          <w:rtl/>
        </w:rPr>
        <w:t>اﻟﺤﻘﻮق</w:t>
      </w:r>
      <w:r>
        <w:rPr>
          <w:spacing w:val="-4"/>
          <w:rtl/>
        </w:rPr>
        <w:t xml:space="preserve"> </w:t>
      </w:r>
      <w:r>
        <w:rPr>
          <w:rtl/>
        </w:rPr>
        <w:t>اﻟﻤﺪﻧﯿﺔ</w:t>
      </w:r>
    </w:p>
    <w:p w14:paraId="3AACCFCA" w14:textId="77777777" w:rsidR="003013CE" w:rsidRDefault="00720BB5">
      <w:pPr>
        <w:pStyle w:val="BodyText"/>
        <w:bidi/>
        <w:spacing w:before="41"/>
        <w:ind w:left="116" w:right="0"/>
        <w:jc w:val="left"/>
      </w:pPr>
      <w:r>
        <w:rPr>
          <w:spacing w:val="-2"/>
          <w:rtl/>
        </w:rPr>
        <w:t>اﻟﻌﻨﻮان</w:t>
      </w:r>
      <w:r>
        <w:rPr>
          <w:spacing w:val="-2"/>
        </w:rPr>
        <w:t>:</w:t>
      </w:r>
    </w:p>
    <w:p w14:paraId="12AC548C" w14:textId="77777777" w:rsidR="003013CE" w:rsidRDefault="00720BB5">
      <w:pPr>
        <w:pStyle w:val="BodyText"/>
        <w:spacing w:before="43"/>
      </w:pPr>
      <w:r>
        <w:t>U.S.</w:t>
      </w:r>
      <w:r>
        <w:rPr>
          <w:spacing w:val="-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Transportation</w:t>
      </w:r>
    </w:p>
    <w:p w14:paraId="7834425E" w14:textId="77777777" w:rsidR="003013CE" w:rsidRDefault="00720BB5">
      <w:pPr>
        <w:pStyle w:val="BodyText"/>
        <w:spacing w:before="41" w:line="276" w:lineRule="auto"/>
        <w:ind w:left="10595" w:right="113" w:firstLine="1507"/>
      </w:pPr>
      <w:r>
        <w:t>Office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Civil</w:t>
      </w:r>
      <w:r>
        <w:rPr>
          <w:spacing w:val="-12"/>
        </w:rPr>
        <w:t xml:space="preserve"> </w:t>
      </w:r>
      <w:r>
        <w:t xml:space="preserve">Rights 1200 New Jersey Avenue, SE Washington, DC 20590 </w:t>
      </w:r>
      <w:hyperlink r:id="rId4">
        <w:r>
          <w:rPr>
            <w:color w:val="0000FF"/>
            <w:u w:val="single" w:color="0000FF"/>
          </w:rPr>
          <w:t>civilrights.justice.gov/</w:t>
        </w:r>
      </w:hyperlink>
      <w:r>
        <w:rPr>
          <w:color w:val="0000FF"/>
          <w:spacing w:val="-5"/>
        </w:rPr>
        <w:t xml:space="preserve"> </w:t>
      </w:r>
      <w:r>
        <w:t>:</w:t>
      </w:r>
      <w:r>
        <w:rPr>
          <w:rtl/>
        </w:rPr>
        <w:t>اﻻﻟﻜﺘﺮوﻧﻲ</w:t>
      </w:r>
      <w:r>
        <w:rPr>
          <w:spacing w:val="-5"/>
        </w:rPr>
        <w:t xml:space="preserve"> </w:t>
      </w:r>
      <w:r>
        <w:rPr>
          <w:spacing w:val="-2"/>
          <w:rtl/>
        </w:rPr>
        <w:t>اﻟﻤﻮﻗﻊ</w:t>
      </w:r>
    </w:p>
    <w:p w14:paraId="07E3033E" w14:textId="77777777" w:rsidR="003013CE" w:rsidRDefault="00720BB5">
      <w:pPr>
        <w:pStyle w:val="Title"/>
        <w:bidi/>
        <w:spacing w:before="197" w:line="328" w:lineRule="exact"/>
        <w:ind w:left="115" w:right="0"/>
        <w:jc w:val="left"/>
      </w:pPr>
      <w:r>
        <w:rPr>
          <w:spacing w:val="-2"/>
          <w:position w:val="1"/>
          <w:rtl/>
        </w:rPr>
        <w:t>ﻟﻤﺰﯾﺪ</w:t>
      </w:r>
      <w:r>
        <w:rPr>
          <w:spacing w:val="-7"/>
          <w:position w:val="1"/>
          <w:rtl/>
        </w:rPr>
        <w:t xml:space="preserve"> </w:t>
      </w:r>
      <w:r>
        <w:rPr>
          <w:position w:val="1"/>
          <w:rtl/>
        </w:rPr>
        <w:t>ﻣﻦ</w:t>
      </w:r>
      <w:r>
        <w:rPr>
          <w:spacing w:val="-5"/>
          <w:position w:val="1"/>
          <w:rtl/>
        </w:rPr>
        <w:t xml:space="preserve"> </w:t>
      </w:r>
      <w:r>
        <w:rPr>
          <w:position w:val="1"/>
          <w:rtl/>
        </w:rPr>
        <w:t>اﻟﻤﻌﻠﻮﻣﺎت،</w:t>
      </w:r>
      <w:r>
        <w:rPr>
          <w:spacing w:val="-5"/>
          <w:position w:val="1"/>
          <w:rtl/>
        </w:rPr>
        <w:t xml:space="preserve"> </w:t>
      </w:r>
      <w:r>
        <w:rPr>
          <w:position w:val="1"/>
          <w:rtl/>
        </w:rPr>
        <w:t>أو</w:t>
      </w:r>
      <w:r>
        <w:rPr>
          <w:spacing w:val="-4"/>
          <w:position w:val="1"/>
          <w:rtl/>
        </w:rPr>
        <w:t xml:space="preserve"> </w:t>
      </w:r>
      <w:r>
        <w:rPr>
          <w:position w:val="1"/>
          <w:rtl/>
        </w:rPr>
        <w:t>ﻟﻄﻠﺐ</w:t>
      </w:r>
      <w:r>
        <w:rPr>
          <w:spacing w:val="-7"/>
          <w:position w:val="1"/>
          <w:rtl/>
        </w:rPr>
        <w:t xml:space="preserve"> </w:t>
      </w:r>
      <w:r>
        <w:rPr>
          <w:position w:val="1"/>
          <w:rtl/>
        </w:rPr>
        <w:t>ﺧﺪﻣﺎت</w:t>
      </w:r>
      <w:r>
        <w:rPr>
          <w:spacing w:val="-7"/>
          <w:position w:val="1"/>
          <w:rtl/>
        </w:rPr>
        <w:t xml:space="preserve"> </w:t>
      </w:r>
      <w:r>
        <w:rPr>
          <w:position w:val="1"/>
          <w:rtl/>
        </w:rPr>
        <w:t>اﻟﻠﻐﺔ،</w:t>
      </w:r>
      <w:r>
        <w:rPr>
          <w:spacing w:val="-5"/>
          <w:position w:val="1"/>
          <w:rtl/>
        </w:rPr>
        <w:t xml:space="preserve"> </w:t>
      </w:r>
      <w:r>
        <w:rPr>
          <w:position w:val="1"/>
          <w:rtl/>
        </w:rPr>
        <w:t>أو</w:t>
      </w:r>
      <w:r>
        <w:rPr>
          <w:spacing w:val="-5"/>
          <w:position w:val="1"/>
          <w:rtl/>
        </w:rPr>
        <w:t xml:space="preserve"> </w:t>
      </w:r>
      <w:r>
        <w:rPr>
          <w:position w:val="1"/>
          <w:rtl/>
        </w:rPr>
        <w:t>ﻟﻄﻠﺐ</w:t>
      </w:r>
      <w:r>
        <w:rPr>
          <w:spacing w:val="-4"/>
          <w:position w:val="1"/>
          <w:rtl/>
        </w:rPr>
        <w:t xml:space="preserve"> </w:t>
      </w:r>
      <w:r>
        <w:rPr>
          <w:position w:val="1"/>
          <w:rtl/>
        </w:rPr>
        <w:t>ﺗﺮﺗﯿﺒﺎت</w:t>
      </w:r>
      <w:r>
        <w:rPr>
          <w:spacing w:val="-5"/>
          <w:position w:val="1"/>
          <w:rtl/>
        </w:rPr>
        <w:t xml:space="preserve"> </w:t>
      </w:r>
      <w:r>
        <w:rPr>
          <w:position w:val="1"/>
          <w:rtl/>
        </w:rPr>
        <w:t>ﺗﯿﺴﯿﺮﯾﺔ</w:t>
      </w:r>
      <w:r>
        <w:rPr>
          <w:spacing w:val="-5"/>
          <w:position w:val="1"/>
          <w:rtl/>
        </w:rPr>
        <w:t xml:space="preserve"> </w:t>
      </w:r>
      <w:r>
        <w:rPr>
          <w:position w:val="1"/>
          <w:rtl/>
        </w:rPr>
        <w:t>ﻣﻌﻘﻮﻟﺔ،</w:t>
      </w:r>
      <w:r>
        <w:rPr>
          <w:spacing w:val="-4"/>
          <w:position w:val="1"/>
          <w:rtl/>
        </w:rPr>
        <w:t xml:space="preserve"> </w:t>
      </w:r>
      <w:r>
        <w:rPr>
          <w:position w:val="1"/>
          <w:rtl/>
        </w:rPr>
        <w:t>ﯾ</w:t>
      </w:r>
      <w:r>
        <w:rPr>
          <w:rtl/>
        </w:rPr>
        <w:t>ُ</w:t>
      </w:r>
      <w:r>
        <w:rPr>
          <w:position w:val="1"/>
          <w:rtl/>
        </w:rPr>
        <w:t>ﺮﺟﻰ</w:t>
      </w:r>
      <w:r>
        <w:rPr>
          <w:spacing w:val="-4"/>
          <w:position w:val="1"/>
          <w:rtl/>
        </w:rPr>
        <w:t xml:space="preserve"> </w:t>
      </w:r>
      <w:r>
        <w:rPr>
          <w:position w:val="1"/>
          <w:rtl/>
        </w:rPr>
        <w:t>زﯾﺎرة</w:t>
      </w:r>
      <w:r>
        <w:rPr>
          <w:spacing w:val="-5"/>
          <w:position w:val="1"/>
          <w:rtl/>
        </w:rPr>
        <w:t xml:space="preserve"> </w:t>
      </w:r>
      <w:r>
        <w:rPr>
          <w:position w:val="1"/>
          <w:rtl/>
        </w:rPr>
        <w:t>اﻟﻤﻮﻗﻊ</w:t>
      </w:r>
      <w:r>
        <w:rPr>
          <w:spacing w:val="-5"/>
          <w:position w:val="1"/>
          <w:rtl/>
        </w:rPr>
        <w:t xml:space="preserve"> </w:t>
      </w:r>
      <w:r>
        <w:rPr>
          <w:position w:val="1"/>
          <w:rtl/>
        </w:rPr>
        <w:t>اﻻﻟﻜﺘﺮوﻧﻲ</w:t>
      </w:r>
      <w:r>
        <w:rPr>
          <w:position w:val="1"/>
        </w:rPr>
        <w:t>:</w:t>
      </w:r>
      <w:r>
        <w:rPr>
          <w:color w:val="0000FF"/>
          <w:spacing w:val="-9"/>
          <w:position w:val="1"/>
          <w:rtl/>
        </w:rPr>
        <w:t xml:space="preserve"> </w:t>
      </w:r>
      <w:hyperlink r:id="rId5">
        <w:r>
          <w:rPr>
            <w:color w:val="0000FF"/>
            <w:position w:val="1"/>
            <w:u w:val="single" w:color="0000FF"/>
          </w:rPr>
          <w:t>mass.gov/nondiscrimination-in-</w:t>
        </w:r>
      </w:hyperlink>
    </w:p>
    <w:p w14:paraId="2B001500" w14:textId="07052CDE" w:rsidR="003013CE" w:rsidRDefault="00720BB5" w:rsidP="00720BB5">
      <w:pPr>
        <w:pStyle w:val="BodyText"/>
        <w:spacing w:before="1"/>
        <w:ind w:left="120" w:right="3311"/>
      </w:pPr>
      <w:r>
        <w:t>.</w:t>
      </w:r>
      <w:r w:rsidRPr="00720BB5">
        <w:t xml:space="preserve"> </w:t>
      </w:r>
      <w:hyperlink r:id="rId6" w:history="1">
        <w:r w:rsidRPr="00A8573F">
          <w:rPr>
            <w:rStyle w:val="Hyperlink"/>
          </w:rPr>
          <w:t>cmrpc.org/title-vi-policy</w:t>
        </w:r>
      </w:hyperlink>
      <w:r>
        <w:rPr>
          <w:rStyle w:val="Hyperlink"/>
        </w:rPr>
        <w:t xml:space="preserve"> </w:t>
      </w:r>
      <w:r>
        <w:rPr>
          <w:color w:val="0000FF"/>
          <w:spacing w:val="-10"/>
        </w:rPr>
        <w:t xml:space="preserve"> </w:t>
      </w:r>
      <w:r>
        <w:t>:</w:t>
      </w:r>
      <w:r>
        <w:rPr>
          <w:rtl/>
        </w:rPr>
        <w:t>اﻟﻤﻮﻗﻊ</w:t>
      </w:r>
      <w:r>
        <w:rPr>
          <w:spacing w:val="-10"/>
        </w:rPr>
        <w:t xml:space="preserve"> </w:t>
      </w:r>
      <w:r>
        <w:rPr>
          <w:rtl/>
        </w:rPr>
        <w:t>أو</w:t>
      </w:r>
      <w:r>
        <w:rPr>
          <w:spacing w:val="-9"/>
        </w:rPr>
        <w:t xml:space="preserve"> </w:t>
      </w:r>
      <w:r>
        <w:rPr>
          <w:rtl/>
        </w:rPr>
        <w:t>،</w:t>
      </w:r>
      <w:hyperlink r:id="rId7">
        <w:r>
          <w:rPr>
            <w:color w:val="0000FF"/>
            <w:u w:val="single" w:color="0000FF"/>
          </w:rPr>
          <w:t>transportation-</w:t>
        </w:r>
        <w:r>
          <w:rPr>
            <w:color w:val="0000FF"/>
            <w:spacing w:val="-2"/>
            <w:u w:val="single" w:color="0000FF"/>
          </w:rPr>
          <w:t>program</w:t>
        </w:r>
      </w:hyperlink>
    </w:p>
    <w:p w14:paraId="3D3272AC" w14:textId="77777777" w:rsidR="003013CE" w:rsidRDefault="003013CE">
      <w:pPr>
        <w:pStyle w:val="BodyText"/>
        <w:ind w:right="0"/>
        <w:jc w:val="left"/>
        <w:rPr>
          <w:sz w:val="20"/>
        </w:rPr>
      </w:pPr>
    </w:p>
    <w:p w14:paraId="536609DF" w14:textId="2655DEA2" w:rsidR="003013CE" w:rsidRDefault="00720BB5" w:rsidP="00720BB5">
      <w:pPr>
        <w:pStyle w:val="BodyText"/>
        <w:spacing w:before="9"/>
        <w:ind w:left="10800" w:right="0" w:firstLine="720"/>
        <w:jc w:val="left"/>
        <w:rPr>
          <w:sz w:val="27"/>
        </w:rPr>
      </w:pPr>
      <w:r w:rsidRPr="00A8573F">
        <w:rPr>
          <w:noProof/>
          <w:sz w:val="15"/>
        </w:rPr>
        <w:drawing>
          <wp:inline distT="0" distB="0" distL="0" distR="0" wp14:anchorId="474ABA8D" wp14:editId="4D4584F4">
            <wp:extent cx="1674444" cy="875767"/>
            <wp:effectExtent l="0" t="0" r="2540" b="635"/>
            <wp:docPr id="4786278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84" cy="88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13CE">
      <w:type w:val="continuous"/>
      <w:pgSz w:w="15840" w:h="12240" w:orient="landscape"/>
      <w:pgMar w:top="640" w:right="600" w:bottom="280" w:left="92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13CE"/>
    <w:rsid w:val="003013CE"/>
    <w:rsid w:val="0072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0DF9"/>
  <w15:docId w15:val="{26DE775F-779F-4812-BFFF-15F49129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right="116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right="115"/>
      <w:jc w:val="right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18" w:lineRule="exact"/>
      <w:ind w:right="115"/>
      <w:jc w:val="right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20B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://mass.gov/nondiscrimination-in-transportation-progr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mrpc.org/title-vi-policy" TargetMode="External"/><Relationship Id="rId5" Type="http://schemas.openxmlformats.org/officeDocument/2006/relationships/hyperlink" Target="http://mass.gov/nondiscrimination-in-transportation-progra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ivilrights.justice.gov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1448</Characters>
  <Application>Microsoft Office Word</Application>
  <DocSecurity>0</DocSecurity>
  <Lines>12</Lines>
  <Paragraphs>3</Paragraphs>
  <ScaleCrop>false</ScaleCrop>
  <Company>Commonwealth of Massachusetts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إشعار بالحقوق المدنیة للعامة من الناس</dc:title>
  <dc:creator>Gregory Sobczynski</dc:creator>
  <cp:lastModifiedBy>Nathan Lewis</cp:lastModifiedBy>
  <cp:revision>2</cp:revision>
  <dcterms:created xsi:type="dcterms:W3CDTF">2023-11-09T15:41:00Z</dcterms:created>
  <dcterms:modified xsi:type="dcterms:W3CDTF">2023-11-09T15:54:00Z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0x0101009701780CEEF4D84DA73A400FDBCAA9F1</vt:lpwstr>
  </property>
  <property fmtid="{D5CDD505-2E9C-101B-9397-08002B2CF9AE}" pid="3" name="Created">
    <vt:filetime>2023-05-19T00:00:00Z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2023-11-09T00:00:00Z</vt:filetime>
  </property>
  <property fmtid="{D5CDD505-2E9C-101B-9397-08002B2CF9AE}" pid="6" name="NCCL_App">
    <vt:lpwstr>PDF</vt:lpwstr>
  </property>
  <property fmtid="{D5CDD505-2E9C-101B-9397-08002B2CF9AE}" pid="7" name="NCCL_Standard">
    <vt:lpwstr>PDF/UA;</vt:lpwstr>
  </property>
  <property fmtid="{D5CDD505-2E9C-101B-9397-08002B2CF9AE}" pid="8" name="NCCL_Status">
    <vt:lpwstr>Passed</vt:lpwstr>
  </property>
  <property fmtid="{D5CDD505-2E9C-101B-9397-08002B2CF9AE}" pid="9" name="Producer">
    <vt:lpwstr>Adobe PDF Library 23.1.206</vt:lpwstr>
  </property>
  <property fmtid="{D5CDD505-2E9C-101B-9397-08002B2CF9AE}" pid="10" name="SourceModified">
    <vt:lpwstr>D:20230519190812</vt:lpwstr>
  </property>
</Properties>
</file>