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1C93" w14:textId="77777777" w:rsidR="009602C0" w:rsidRDefault="009602C0" w:rsidP="009602C0">
      <w:pPr>
        <w:pStyle w:val="Default"/>
      </w:pPr>
    </w:p>
    <w:p w14:paraId="1C40322F" w14:textId="1F918F89" w:rsidR="00E12431" w:rsidRPr="00AC6E14" w:rsidRDefault="00E12431" w:rsidP="00E7091C">
      <w:pPr>
        <w:pStyle w:val="Default"/>
        <w:rPr>
          <w:b/>
          <w:sz w:val="36"/>
          <w:szCs w:val="36"/>
        </w:rPr>
      </w:pPr>
      <w:r w:rsidRPr="00AC6E14">
        <w:rPr>
          <w:b/>
          <w:sz w:val="36"/>
          <w:szCs w:val="36"/>
        </w:rPr>
        <w:t>TITLE VI NONDISCRIMINATION COMPLAINT PROCEDURE</w:t>
      </w:r>
    </w:p>
    <w:p w14:paraId="65D1F570" w14:textId="77777777" w:rsidR="009602C0" w:rsidRDefault="009602C0" w:rsidP="009602C0">
      <w:pPr>
        <w:pStyle w:val="Default"/>
        <w:rPr>
          <w:sz w:val="23"/>
          <w:szCs w:val="23"/>
        </w:rPr>
      </w:pPr>
    </w:p>
    <w:p w14:paraId="42C1A4A7" w14:textId="77777777" w:rsidR="00E12431" w:rsidRPr="00AC6E14" w:rsidRDefault="009602C0" w:rsidP="00E12431">
      <w:pPr>
        <w:pStyle w:val="Default"/>
        <w:spacing w:line="276" w:lineRule="auto"/>
        <w:rPr>
          <w:sz w:val="28"/>
          <w:szCs w:val="28"/>
        </w:rPr>
      </w:pPr>
      <w:r w:rsidRPr="00AC6E14">
        <w:rPr>
          <w:sz w:val="28"/>
          <w:szCs w:val="28"/>
        </w:rPr>
        <w:t xml:space="preserve">Title VI of the Civil Rights Act </w:t>
      </w:r>
      <w:r w:rsidR="00527E47">
        <w:rPr>
          <w:sz w:val="28"/>
          <w:szCs w:val="28"/>
        </w:rPr>
        <w:t xml:space="preserve">of 1964 </w:t>
      </w:r>
      <w:r w:rsidRPr="00AC6E14">
        <w:rPr>
          <w:sz w:val="28"/>
          <w:szCs w:val="28"/>
        </w:rPr>
        <w:t>prohibits discrimination on the basis of race, color, or national origin in programs and activities receivin</w:t>
      </w:r>
      <w:r w:rsidR="00077E97">
        <w:rPr>
          <w:sz w:val="28"/>
          <w:szCs w:val="28"/>
        </w:rPr>
        <w:t xml:space="preserve">g federal financial assistance.  </w:t>
      </w:r>
      <w:r w:rsidRPr="00AC6E14">
        <w:rPr>
          <w:sz w:val="28"/>
          <w:szCs w:val="28"/>
        </w:rPr>
        <w:t>Two Executive Orders and related statutes further define populations that are protected under the umbrella of Title VI. Executive</w:t>
      </w:r>
      <w:r w:rsidR="00E7091C">
        <w:rPr>
          <w:sz w:val="28"/>
          <w:szCs w:val="28"/>
        </w:rPr>
        <w:t xml:space="preserve"> Order 12898 is concerned with Environmental J</w:t>
      </w:r>
      <w:r w:rsidRPr="00AC6E14">
        <w:rPr>
          <w:sz w:val="28"/>
          <w:szCs w:val="28"/>
        </w:rPr>
        <w:t>ustice for minority and low-income populations. Executive Order 13166 is concerned with providing equal access to services and benefits for those individuals with limited English proficiency (LEP). The rights of</w:t>
      </w:r>
      <w:r w:rsidR="00077E97">
        <w:rPr>
          <w:sz w:val="28"/>
          <w:szCs w:val="28"/>
        </w:rPr>
        <w:t xml:space="preserve"> women, the elderly, and persons </w:t>
      </w:r>
      <w:r w:rsidRPr="00AC6E14">
        <w:rPr>
          <w:sz w:val="28"/>
          <w:szCs w:val="28"/>
        </w:rPr>
        <w:t xml:space="preserve">with disabilities are protected under related statutes. </w:t>
      </w:r>
    </w:p>
    <w:p w14:paraId="19D661C7" w14:textId="77777777" w:rsidR="00E12431" w:rsidRPr="00AC6E14" w:rsidRDefault="00E12431" w:rsidP="00E12431">
      <w:pPr>
        <w:pStyle w:val="Default"/>
        <w:spacing w:line="276" w:lineRule="auto"/>
        <w:rPr>
          <w:sz w:val="28"/>
          <w:szCs w:val="28"/>
        </w:rPr>
      </w:pPr>
    </w:p>
    <w:p w14:paraId="5071D13B" w14:textId="72EE0BFE" w:rsidR="00E43F4E" w:rsidRPr="00AC6E14" w:rsidRDefault="009602C0" w:rsidP="00E12431">
      <w:pPr>
        <w:pStyle w:val="Default"/>
        <w:spacing w:line="276" w:lineRule="auto"/>
        <w:rPr>
          <w:sz w:val="28"/>
          <w:szCs w:val="28"/>
        </w:rPr>
      </w:pPr>
      <w:r w:rsidRPr="00AC6E14">
        <w:rPr>
          <w:sz w:val="28"/>
          <w:szCs w:val="28"/>
        </w:rPr>
        <w:t xml:space="preserve">Title VI requires that recipients of federal assistance not discriminate against the protected populations whether the aid is received directly or through contractual means. </w:t>
      </w:r>
      <w:r w:rsidR="004D0D5B">
        <w:rPr>
          <w:sz w:val="28"/>
          <w:szCs w:val="28"/>
        </w:rPr>
        <w:t xml:space="preserve"> </w:t>
      </w:r>
      <w:r w:rsidRPr="00AC6E14">
        <w:rPr>
          <w:sz w:val="28"/>
          <w:szCs w:val="28"/>
        </w:rPr>
        <w:t xml:space="preserve">Massachusetts General Law extends these protections to prevent discrimination on the basis of religion, military service, ancestry, sexual orientation or gender identity or expression. </w:t>
      </w:r>
      <w:r w:rsidR="004D0D5B">
        <w:rPr>
          <w:sz w:val="28"/>
          <w:szCs w:val="28"/>
        </w:rPr>
        <w:t xml:space="preserve"> </w:t>
      </w:r>
      <w:r w:rsidRPr="00AC6E14">
        <w:rPr>
          <w:sz w:val="28"/>
          <w:szCs w:val="28"/>
        </w:rPr>
        <w:t>In order to comply w</w:t>
      </w:r>
      <w:r w:rsidR="00E12431" w:rsidRPr="00AC6E14">
        <w:rPr>
          <w:sz w:val="28"/>
          <w:szCs w:val="28"/>
        </w:rPr>
        <w:t>ith 49 CFR Section 21.9(b), the Central Massachusetts</w:t>
      </w:r>
      <w:r w:rsidRPr="00AC6E14">
        <w:rPr>
          <w:sz w:val="28"/>
          <w:szCs w:val="28"/>
        </w:rPr>
        <w:t xml:space="preserve"> Metropolitan Planning Organization (</w:t>
      </w:r>
      <w:r w:rsidR="00E12431" w:rsidRPr="00AC6E14">
        <w:rPr>
          <w:sz w:val="28"/>
          <w:szCs w:val="28"/>
        </w:rPr>
        <w:t>CM</w:t>
      </w:r>
      <w:r w:rsidRPr="00AC6E14">
        <w:rPr>
          <w:sz w:val="28"/>
          <w:szCs w:val="28"/>
        </w:rPr>
        <w:t xml:space="preserve">MPO) </w:t>
      </w:r>
      <w:r w:rsidR="004D0D5B">
        <w:rPr>
          <w:sz w:val="28"/>
          <w:szCs w:val="28"/>
        </w:rPr>
        <w:t xml:space="preserve">has adopted </w:t>
      </w:r>
      <w:r w:rsidR="00077E97">
        <w:rPr>
          <w:sz w:val="28"/>
          <w:szCs w:val="28"/>
        </w:rPr>
        <w:t>t</w:t>
      </w:r>
      <w:r w:rsidRPr="00AC6E14">
        <w:rPr>
          <w:sz w:val="28"/>
          <w:szCs w:val="28"/>
        </w:rPr>
        <w:t>he following procedure for receiving, investigating, addressing, and tracking Title VI complaints.</w:t>
      </w:r>
      <w:r w:rsidR="00077E97">
        <w:rPr>
          <w:sz w:val="28"/>
          <w:szCs w:val="28"/>
        </w:rPr>
        <w:t xml:space="preserve">  The</w:t>
      </w:r>
      <w:r w:rsidR="004D0D5B">
        <w:rPr>
          <w:sz w:val="28"/>
          <w:szCs w:val="28"/>
        </w:rPr>
        <w:t xml:space="preserve"> Central Massachusetts Regional Planning Commission (CMRPC) administers this procedure for the CMMPO.</w:t>
      </w:r>
      <w:r w:rsidR="00077E97">
        <w:rPr>
          <w:sz w:val="28"/>
          <w:szCs w:val="28"/>
        </w:rPr>
        <w:t xml:space="preserve"> </w:t>
      </w:r>
    </w:p>
    <w:p w14:paraId="39749847" w14:textId="77777777" w:rsidR="00E7091C" w:rsidRDefault="00E7091C" w:rsidP="00E7091C">
      <w:pPr>
        <w:pStyle w:val="Default"/>
        <w:rPr>
          <w:sz w:val="28"/>
          <w:szCs w:val="28"/>
        </w:rPr>
      </w:pPr>
    </w:p>
    <w:p w14:paraId="4902BF73" w14:textId="77777777" w:rsidR="009602C0" w:rsidRPr="00AC6E14" w:rsidRDefault="009602C0" w:rsidP="00E7091C">
      <w:pPr>
        <w:pStyle w:val="Default"/>
        <w:rPr>
          <w:sz w:val="28"/>
          <w:szCs w:val="28"/>
        </w:rPr>
      </w:pPr>
      <w:r w:rsidRPr="00AC6E14">
        <w:rPr>
          <w:b/>
          <w:bCs/>
          <w:sz w:val="28"/>
          <w:szCs w:val="28"/>
        </w:rPr>
        <w:t xml:space="preserve">1. Submittal of Complaints </w:t>
      </w:r>
    </w:p>
    <w:p w14:paraId="09776896" w14:textId="77777777" w:rsidR="00E12431" w:rsidRPr="00AC6E14" w:rsidRDefault="00E12431" w:rsidP="00E12431">
      <w:pPr>
        <w:pStyle w:val="Default"/>
        <w:spacing w:line="276" w:lineRule="auto"/>
        <w:rPr>
          <w:sz w:val="28"/>
          <w:szCs w:val="28"/>
        </w:rPr>
      </w:pPr>
    </w:p>
    <w:p w14:paraId="44F3F2BF" w14:textId="77777777" w:rsidR="009602C0" w:rsidRPr="00AC6E14" w:rsidRDefault="009602C0" w:rsidP="00E12431">
      <w:pPr>
        <w:pStyle w:val="Default"/>
        <w:spacing w:line="276" w:lineRule="auto"/>
        <w:rPr>
          <w:sz w:val="28"/>
          <w:szCs w:val="28"/>
        </w:rPr>
      </w:pPr>
      <w:r w:rsidRPr="00AC6E14">
        <w:rPr>
          <w:sz w:val="28"/>
          <w:szCs w:val="28"/>
        </w:rPr>
        <w:t xml:space="preserve">Any individual who believes that he or she, or any specific class of persons, has been subjected to discrimination or retaliation, as prohibited by Title VI of the Civil Rights Act of 1964, as amended, and related statutes, by the </w:t>
      </w:r>
      <w:r w:rsidR="00E12431" w:rsidRPr="00AC6E14">
        <w:rPr>
          <w:sz w:val="28"/>
          <w:szCs w:val="28"/>
        </w:rPr>
        <w:t xml:space="preserve">Central Massachusetts Metropolitan Planning Organization (CMMPO) </w:t>
      </w:r>
      <w:r w:rsidRPr="00AC6E14">
        <w:rPr>
          <w:sz w:val="28"/>
          <w:szCs w:val="28"/>
        </w:rPr>
        <w:t xml:space="preserve">in its role of planning and programming federal funds may file a written complaint. </w:t>
      </w:r>
      <w:r w:rsidR="00AB16DD">
        <w:rPr>
          <w:sz w:val="28"/>
          <w:szCs w:val="28"/>
        </w:rPr>
        <w:t xml:space="preserve"> </w:t>
      </w:r>
      <w:r w:rsidRPr="00AC6E14">
        <w:rPr>
          <w:sz w:val="28"/>
          <w:szCs w:val="28"/>
        </w:rPr>
        <w:t>Complaints may be filed for discrimination on the basis o</w:t>
      </w:r>
      <w:r w:rsidR="00792885">
        <w:rPr>
          <w:sz w:val="28"/>
          <w:szCs w:val="28"/>
        </w:rPr>
        <w:t>f r</w:t>
      </w:r>
      <w:r w:rsidR="00E7091C">
        <w:rPr>
          <w:sz w:val="28"/>
          <w:szCs w:val="28"/>
        </w:rPr>
        <w:t xml:space="preserve">ace, color, or national origin.  The </w:t>
      </w:r>
      <w:r w:rsidRPr="00AC6E14">
        <w:rPr>
          <w:sz w:val="28"/>
          <w:szCs w:val="28"/>
        </w:rPr>
        <w:t xml:space="preserve">complaint must be filed no later than 180 calendar days after the date the person believes the discrimination occurred. </w:t>
      </w:r>
    </w:p>
    <w:p w14:paraId="5DB46253" w14:textId="77777777" w:rsidR="00E7091C" w:rsidRDefault="00E7091C">
      <w:pPr>
        <w:rPr>
          <w:rFonts w:ascii="Arial" w:hAnsi="Arial" w:cs="Arial"/>
          <w:color w:val="000000"/>
          <w:sz w:val="28"/>
          <w:szCs w:val="28"/>
        </w:rPr>
      </w:pPr>
      <w:r>
        <w:rPr>
          <w:sz w:val="28"/>
          <w:szCs w:val="28"/>
        </w:rPr>
        <w:br w:type="page"/>
      </w:r>
    </w:p>
    <w:p w14:paraId="6C2CFB4B" w14:textId="77777777" w:rsidR="00E12431" w:rsidRPr="00AC6E14" w:rsidRDefault="00E12431" w:rsidP="00E12431">
      <w:pPr>
        <w:pStyle w:val="Default"/>
        <w:spacing w:line="276" w:lineRule="auto"/>
        <w:rPr>
          <w:sz w:val="28"/>
          <w:szCs w:val="28"/>
        </w:rPr>
      </w:pPr>
    </w:p>
    <w:p w14:paraId="7172B95F" w14:textId="77777777" w:rsidR="009602C0" w:rsidRPr="00AC6E14" w:rsidRDefault="009602C0" w:rsidP="00E12431">
      <w:pPr>
        <w:pStyle w:val="Default"/>
        <w:spacing w:line="276" w:lineRule="auto"/>
        <w:rPr>
          <w:sz w:val="28"/>
          <w:szCs w:val="28"/>
        </w:rPr>
      </w:pPr>
      <w:r w:rsidRPr="00AC6E14">
        <w:rPr>
          <w:sz w:val="28"/>
          <w:szCs w:val="28"/>
        </w:rPr>
        <w:t xml:space="preserve">Written complaints shall be submitted to: </w:t>
      </w:r>
    </w:p>
    <w:p w14:paraId="593E6E7E" w14:textId="77777777" w:rsidR="00E12431" w:rsidRPr="00AC6E14" w:rsidRDefault="00E12431" w:rsidP="00E12431">
      <w:pPr>
        <w:pStyle w:val="Default"/>
        <w:spacing w:line="276" w:lineRule="auto"/>
        <w:rPr>
          <w:sz w:val="28"/>
          <w:szCs w:val="28"/>
        </w:rPr>
      </w:pPr>
    </w:p>
    <w:p w14:paraId="4B21B0B7" w14:textId="314EF986" w:rsidR="00C512E2" w:rsidRDefault="00C512E2" w:rsidP="00133E0E">
      <w:pPr>
        <w:pStyle w:val="Default"/>
        <w:spacing w:line="276" w:lineRule="auto"/>
        <w:ind w:left="720"/>
        <w:rPr>
          <w:sz w:val="28"/>
          <w:szCs w:val="28"/>
        </w:rPr>
      </w:pPr>
      <w:r>
        <w:rPr>
          <w:sz w:val="28"/>
          <w:szCs w:val="28"/>
        </w:rPr>
        <w:t>Chair, C</w:t>
      </w:r>
      <w:r w:rsidR="004D0D5B">
        <w:rPr>
          <w:sz w:val="28"/>
          <w:szCs w:val="28"/>
        </w:rPr>
        <w:t>MMPO</w:t>
      </w:r>
    </w:p>
    <w:p w14:paraId="66852742" w14:textId="77777777" w:rsidR="004D0D5B" w:rsidRDefault="00C512E2" w:rsidP="00133E0E">
      <w:pPr>
        <w:pStyle w:val="Default"/>
        <w:spacing w:line="276" w:lineRule="auto"/>
        <w:ind w:left="720"/>
        <w:rPr>
          <w:sz w:val="28"/>
          <w:szCs w:val="28"/>
        </w:rPr>
      </w:pPr>
      <w:r>
        <w:rPr>
          <w:sz w:val="28"/>
          <w:szCs w:val="28"/>
        </w:rPr>
        <w:t xml:space="preserve">c/o </w:t>
      </w:r>
      <w:r w:rsidR="00D16362">
        <w:rPr>
          <w:sz w:val="28"/>
          <w:szCs w:val="28"/>
        </w:rPr>
        <w:t>Janet A. Pierce</w:t>
      </w:r>
      <w:r>
        <w:rPr>
          <w:sz w:val="28"/>
          <w:szCs w:val="28"/>
        </w:rPr>
        <w:t xml:space="preserve">, </w:t>
      </w:r>
      <w:r w:rsidR="004D0D5B">
        <w:rPr>
          <w:sz w:val="28"/>
          <w:szCs w:val="28"/>
        </w:rPr>
        <w:t>Executive Director</w:t>
      </w:r>
    </w:p>
    <w:p w14:paraId="1D3FF375" w14:textId="77777777" w:rsidR="009602C0" w:rsidRPr="00AC6E14" w:rsidRDefault="00C512E2" w:rsidP="00133E0E">
      <w:pPr>
        <w:pStyle w:val="Default"/>
        <w:spacing w:line="276" w:lineRule="auto"/>
        <w:ind w:left="720"/>
        <w:rPr>
          <w:sz w:val="28"/>
          <w:szCs w:val="28"/>
        </w:rPr>
      </w:pPr>
      <w:r>
        <w:rPr>
          <w:sz w:val="28"/>
          <w:szCs w:val="28"/>
        </w:rPr>
        <w:t>CMRPC</w:t>
      </w:r>
    </w:p>
    <w:p w14:paraId="396B993C" w14:textId="77777777" w:rsidR="009602C0" w:rsidRPr="00AC6E14" w:rsidRDefault="00E7091C" w:rsidP="00133E0E">
      <w:pPr>
        <w:pStyle w:val="Default"/>
        <w:spacing w:line="276" w:lineRule="auto"/>
        <w:ind w:left="720"/>
        <w:rPr>
          <w:sz w:val="28"/>
          <w:szCs w:val="28"/>
        </w:rPr>
      </w:pPr>
      <w:r>
        <w:rPr>
          <w:sz w:val="28"/>
          <w:szCs w:val="28"/>
        </w:rPr>
        <w:t>1 Mercantile Street, Suite 520</w:t>
      </w:r>
    </w:p>
    <w:p w14:paraId="6FE26271" w14:textId="77777777" w:rsidR="009602C0" w:rsidRPr="00AC6E14" w:rsidRDefault="00CC6B02" w:rsidP="00133E0E">
      <w:pPr>
        <w:pStyle w:val="Default"/>
        <w:spacing w:line="276" w:lineRule="auto"/>
        <w:ind w:left="720"/>
        <w:rPr>
          <w:sz w:val="28"/>
          <w:szCs w:val="28"/>
        </w:rPr>
      </w:pPr>
      <w:r>
        <w:rPr>
          <w:sz w:val="28"/>
          <w:szCs w:val="28"/>
        </w:rPr>
        <w:t>Worcester</w:t>
      </w:r>
      <w:r w:rsidR="009602C0" w:rsidRPr="00AC6E14">
        <w:rPr>
          <w:sz w:val="28"/>
          <w:szCs w:val="28"/>
        </w:rPr>
        <w:t xml:space="preserve">, MA </w:t>
      </w:r>
      <w:r w:rsidR="00E7091C">
        <w:rPr>
          <w:sz w:val="28"/>
          <w:szCs w:val="28"/>
        </w:rPr>
        <w:t>01608</w:t>
      </w:r>
      <w:r w:rsidR="009602C0" w:rsidRPr="00AC6E14">
        <w:rPr>
          <w:sz w:val="28"/>
          <w:szCs w:val="28"/>
        </w:rPr>
        <w:t xml:space="preserve"> </w:t>
      </w:r>
    </w:p>
    <w:p w14:paraId="5AE78C79" w14:textId="77777777" w:rsidR="00E12431" w:rsidRPr="00AC6E14" w:rsidRDefault="00E12431" w:rsidP="00E12431">
      <w:pPr>
        <w:spacing w:after="0"/>
        <w:rPr>
          <w:rFonts w:ascii="Arial" w:hAnsi="Arial" w:cs="Arial"/>
          <w:sz w:val="28"/>
          <w:szCs w:val="28"/>
        </w:rPr>
      </w:pPr>
    </w:p>
    <w:p w14:paraId="0004EEE1" w14:textId="77777777" w:rsidR="009602C0" w:rsidRPr="00AC6E14" w:rsidRDefault="009602C0" w:rsidP="00E12431">
      <w:pPr>
        <w:spacing w:after="0"/>
        <w:rPr>
          <w:rFonts w:ascii="Arial" w:hAnsi="Arial" w:cs="Arial"/>
          <w:sz w:val="28"/>
          <w:szCs w:val="28"/>
        </w:rPr>
      </w:pPr>
      <w:r w:rsidRPr="00AC6E14">
        <w:rPr>
          <w:rFonts w:ascii="Arial" w:hAnsi="Arial" w:cs="Arial"/>
          <w:sz w:val="28"/>
          <w:szCs w:val="28"/>
        </w:rPr>
        <w:t>Complaints shall be in writ</w:t>
      </w:r>
      <w:r w:rsidR="00E7091C">
        <w:rPr>
          <w:rFonts w:ascii="Arial" w:hAnsi="Arial" w:cs="Arial"/>
          <w:sz w:val="28"/>
          <w:szCs w:val="28"/>
        </w:rPr>
        <w:t>ing and shall be signed by the Complainant and/or the C</w:t>
      </w:r>
      <w:r w:rsidRPr="00AC6E14">
        <w:rPr>
          <w:rFonts w:ascii="Arial" w:hAnsi="Arial" w:cs="Arial"/>
          <w:sz w:val="28"/>
          <w:szCs w:val="28"/>
        </w:rPr>
        <w:t>omplainant’s representative. Complaints shall set forth as completely as possible the facts of and circumstances surrounding the alleged discrimination and shall include the following information:</w:t>
      </w:r>
    </w:p>
    <w:p w14:paraId="16DEFE60" w14:textId="2092E15B" w:rsidR="00E12431" w:rsidRPr="00AC6E14" w:rsidRDefault="00FA0FA9" w:rsidP="00E12431">
      <w:pPr>
        <w:pStyle w:val="Default"/>
        <w:numPr>
          <w:ilvl w:val="0"/>
          <w:numId w:val="3"/>
        </w:numPr>
        <w:rPr>
          <w:sz w:val="28"/>
          <w:szCs w:val="28"/>
        </w:rPr>
      </w:pPr>
      <w:r>
        <w:rPr>
          <w:sz w:val="28"/>
          <w:szCs w:val="28"/>
        </w:rPr>
        <w:t>Complainant</w:t>
      </w:r>
      <w:r w:rsidRPr="00AC6E14">
        <w:rPr>
          <w:sz w:val="28"/>
          <w:szCs w:val="28"/>
        </w:rPr>
        <w:t xml:space="preserve"> </w:t>
      </w:r>
      <w:r>
        <w:rPr>
          <w:sz w:val="28"/>
          <w:szCs w:val="28"/>
        </w:rPr>
        <w:t>n</w:t>
      </w:r>
      <w:r w:rsidR="009602C0" w:rsidRPr="00AC6E14">
        <w:rPr>
          <w:sz w:val="28"/>
          <w:szCs w:val="28"/>
        </w:rPr>
        <w:t>ame, ad</w:t>
      </w:r>
      <w:r w:rsidR="00E7091C">
        <w:rPr>
          <w:sz w:val="28"/>
          <w:szCs w:val="28"/>
        </w:rPr>
        <w:t>dress, and phone number</w:t>
      </w:r>
      <w:r>
        <w:rPr>
          <w:sz w:val="28"/>
          <w:szCs w:val="28"/>
        </w:rPr>
        <w:t>;</w:t>
      </w:r>
    </w:p>
    <w:p w14:paraId="03D15EE7" w14:textId="1F6BAE41" w:rsidR="00E12431" w:rsidRPr="00AC6E14" w:rsidRDefault="00FA0FA9" w:rsidP="00E12431">
      <w:pPr>
        <w:pStyle w:val="Default"/>
        <w:numPr>
          <w:ilvl w:val="0"/>
          <w:numId w:val="3"/>
        </w:numPr>
        <w:rPr>
          <w:sz w:val="28"/>
          <w:szCs w:val="28"/>
        </w:rPr>
      </w:pPr>
      <w:r>
        <w:rPr>
          <w:sz w:val="28"/>
          <w:szCs w:val="28"/>
        </w:rPr>
        <w:t xml:space="preserve">a </w:t>
      </w:r>
      <w:r w:rsidR="00AB16DD">
        <w:rPr>
          <w:sz w:val="28"/>
          <w:szCs w:val="28"/>
        </w:rPr>
        <w:t xml:space="preserve">complaint </w:t>
      </w:r>
      <w:r w:rsidR="009602C0" w:rsidRPr="00AC6E14">
        <w:rPr>
          <w:sz w:val="28"/>
          <w:szCs w:val="28"/>
        </w:rPr>
        <w:t>statement</w:t>
      </w:r>
      <w:r w:rsidR="00AB16DD">
        <w:rPr>
          <w:sz w:val="28"/>
          <w:szCs w:val="28"/>
        </w:rPr>
        <w:t xml:space="preserve"> including</w:t>
      </w:r>
      <w:r w:rsidR="00E12431" w:rsidRPr="00AC6E14">
        <w:rPr>
          <w:sz w:val="28"/>
          <w:szCs w:val="28"/>
        </w:rPr>
        <w:t xml:space="preserve">: </w:t>
      </w:r>
    </w:p>
    <w:p w14:paraId="123275F9" w14:textId="48D0178C" w:rsidR="00E12431" w:rsidRPr="00AC6E14" w:rsidRDefault="00AB16DD" w:rsidP="00E12431">
      <w:pPr>
        <w:pStyle w:val="Default"/>
        <w:numPr>
          <w:ilvl w:val="0"/>
          <w:numId w:val="4"/>
        </w:numPr>
        <w:rPr>
          <w:sz w:val="28"/>
          <w:szCs w:val="28"/>
        </w:rPr>
      </w:pPr>
      <w:r>
        <w:rPr>
          <w:sz w:val="28"/>
          <w:szCs w:val="28"/>
        </w:rPr>
        <w:t>the b</w:t>
      </w:r>
      <w:r w:rsidR="009602C0" w:rsidRPr="00AC6E14">
        <w:rPr>
          <w:sz w:val="28"/>
          <w:szCs w:val="28"/>
        </w:rPr>
        <w:t>asis of alleged discriminat</w:t>
      </w:r>
      <w:r w:rsidR="00E12431" w:rsidRPr="00AC6E14">
        <w:rPr>
          <w:sz w:val="28"/>
          <w:szCs w:val="28"/>
        </w:rPr>
        <w:t xml:space="preserve">ion (for example, race, color, </w:t>
      </w:r>
      <w:r w:rsidR="009602C0" w:rsidRPr="00AC6E14">
        <w:rPr>
          <w:sz w:val="28"/>
          <w:szCs w:val="28"/>
        </w:rPr>
        <w:t>national origin, or language)</w:t>
      </w:r>
      <w:r>
        <w:rPr>
          <w:sz w:val="28"/>
          <w:szCs w:val="28"/>
        </w:rPr>
        <w:t>, and</w:t>
      </w:r>
    </w:p>
    <w:p w14:paraId="34E491D2" w14:textId="70B9E97F" w:rsidR="009602C0" w:rsidRPr="00AC6E14" w:rsidRDefault="00AB16DD" w:rsidP="00E12431">
      <w:pPr>
        <w:pStyle w:val="Default"/>
        <w:numPr>
          <w:ilvl w:val="0"/>
          <w:numId w:val="4"/>
        </w:numPr>
        <w:rPr>
          <w:sz w:val="28"/>
          <w:szCs w:val="28"/>
        </w:rPr>
      </w:pPr>
      <w:r>
        <w:rPr>
          <w:sz w:val="28"/>
          <w:szCs w:val="28"/>
        </w:rPr>
        <w:t>a</w:t>
      </w:r>
      <w:r w:rsidR="009602C0" w:rsidRPr="00AC6E14">
        <w:rPr>
          <w:sz w:val="28"/>
          <w:szCs w:val="28"/>
        </w:rPr>
        <w:t xml:space="preserve"> detailed description of the alleged discriminatory act(s)</w:t>
      </w:r>
      <w:r w:rsidR="00FA0FA9">
        <w:rPr>
          <w:sz w:val="28"/>
          <w:szCs w:val="28"/>
        </w:rPr>
        <w:t>;</w:t>
      </w:r>
    </w:p>
    <w:p w14:paraId="040584B9" w14:textId="512EB13F" w:rsidR="00E12431" w:rsidRPr="00AC6E14" w:rsidRDefault="00E12431" w:rsidP="00E12431">
      <w:pPr>
        <w:pStyle w:val="Default"/>
        <w:ind w:left="1080" w:hanging="360"/>
        <w:rPr>
          <w:sz w:val="28"/>
          <w:szCs w:val="28"/>
        </w:rPr>
      </w:pPr>
      <w:r w:rsidRPr="00AC6E14">
        <w:rPr>
          <w:sz w:val="28"/>
          <w:szCs w:val="28"/>
        </w:rPr>
        <w:t xml:space="preserve">•   </w:t>
      </w:r>
      <w:r w:rsidR="00AB16DD">
        <w:rPr>
          <w:sz w:val="28"/>
          <w:szCs w:val="28"/>
        </w:rPr>
        <w:t>w</w:t>
      </w:r>
      <w:r w:rsidR="009602C0" w:rsidRPr="00AC6E14">
        <w:rPr>
          <w:sz w:val="28"/>
          <w:szCs w:val="28"/>
        </w:rPr>
        <w:t xml:space="preserve">hat in the nature of the incident(s) led the </w:t>
      </w:r>
      <w:r w:rsidR="00E7091C">
        <w:rPr>
          <w:sz w:val="28"/>
          <w:szCs w:val="28"/>
        </w:rPr>
        <w:t>C</w:t>
      </w:r>
      <w:r w:rsidR="009602C0" w:rsidRPr="00AC6E14">
        <w:rPr>
          <w:sz w:val="28"/>
          <w:szCs w:val="28"/>
        </w:rPr>
        <w:t xml:space="preserve">omplainant to feel </w:t>
      </w:r>
      <w:r w:rsidRPr="00AC6E14">
        <w:rPr>
          <w:sz w:val="28"/>
          <w:szCs w:val="28"/>
        </w:rPr>
        <w:t>discrimination   was a factor</w:t>
      </w:r>
      <w:r w:rsidR="00AB16DD">
        <w:rPr>
          <w:sz w:val="28"/>
          <w:szCs w:val="28"/>
        </w:rPr>
        <w:t>:</w:t>
      </w:r>
    </w:p>
    <w:p w14:paraId="62C16F24" w14:textId="09FA850F" w:rsidR="00E12431" w:rsidRPr="00AC6E14" w:rsidRDefault="00AB16DD" w:rsidP="00E12431">
      <w:pPr>
        <w:pStyle w:val="Default"/>
        <w:numPr>
          <w:ilvl w:val="0"/>
          <w:numId w:val="4"/>
        </w:numPr>
        <w:rPr>
          <w:sz w:val="28"/>
          <w:szCs w:val="28"/>
        </w:rPr>
      </w:pPr>
      <w:r>
        <w:rPr>
          <w:sz w:val="28"/>
          <w:szCs w:val="28"/>
        </w:rPr>
        <w:t>t</w:t>
      </w:r>
      <w:r w:rsidR="009602C0" w:rsidRPr="00AC6E14">
        <w:rPr>
          <w:sz w:val="28"/>
          <w:szCs w:val="28"/>
        </w:rPr>
        <w:t>he date or dates on which the a</w:t>
      </w:r>
      <w:r w:rsidR="00E12431" w:rsidRPr="00AC6E14">
        <w:rPr>
          <w:sz w:val="28"/>
          <w:szCs w:val="28"/>
        </w:rPr>
        <w:t xml:space="preserve">lleged discriminatory event or </w:t>
      </w:r>
      <w:r w:rsidR="009602C0" w:rsidRPr="00AC6E14">
        <w:rPr>
          <w:sz w:val="28"/>
          <w:szCs w:val="28"/>
        </w:rPr>
        <w:t>events occurred</w:t>
      </w:r>
      <w:r>
        <w:rPr>
          <w:sz w:val="28"/>
          <w:szCs w:val="28"/>
        </w:rPr>
        <w:t>;</w:t>
      </w:r>
    </w:p>
    <w:p w14:paraId="31D1B24A" w14:textId="6ACF54C8" w:rsidR="009602C0" w:rsidRPr="00AC6E14" w:rsidRDefault="00AB16DD" w:rsidP="00E12431">
      <w:pPr>
        <w:pStyle w:val="Default"/>
        <w:numPr>
          <w:ilvl w:val="0"/>
          <w:numId w:val="4"/>
        </w:numPr>
        <w:rPr>
          <w:sz w:val="28"/>
          <w:szCs w:val="28"/>
        </w:rPr>
      </w:pPr>
      <w:r>
        <w:rPr>
          <w:sz w:val="28"/>
          <w:szCs w:val="28"/>
        </w:rPr>
        <w:t>n</w:t>
      </w:r>
      <w:r w:rsidR="009602C0" w:rsidRPr="00AC6E14">
        <w:rPr>
          <w:sz w:val="28"/>
          <w:szCs w:val="28"/>
        </w:rPr>
        <w:t xml:space="preserve">ame(s) of alleged discriminating individual(s), if applicable. </w:t>
      </w:r>
    </w:p>
    <w:p w14:paraId="38424E27" w14:textId="37CCC84B" w:rsidR="00FA0FA9" w:rsidRDefault="009602C0" w:rsidP="00E12431">
      <w:pPr>
        <w:pStyle w:val="Default"/>
        <w:ind w:left="720"/>
        <w:rPr>
          <w:sz w:val="28"/>
          <w:szCs w:val="28"/>
        </w:rPr>
      </w:pPr>
      <w:r w:rsidRPr="00AC6E14">
        <w:rPr>
          <w:sz w:val="28"/>
          <w:szCs w:val="28"/>
        </w:rPr>
        <w:t xml:space="preserve">• </w:t>
      </w:r>
      <w:r w:rsidR="00E12431" w:rsidRPr="00AC6E14">
        <w:rPr>
          <w:sz w:val="28"/>
          <w:szCs w:val="28"/>
        </w:rPr>
        <w:t xml:space="preserve">  </w:t>
      </w:r>
      <w:r w:rsidR="00AB16DD">
        <w:rPr>
          <w:sz w:val="28"/>
          <w:szCs w:val="28"/>
        </w:rPr>
        <w:t>o</w:t>
      </w:r>
      <w:r w:rsidRPr="00AC6E14">
        <w:rPr>
          <w:sz w:val="28"/>
          <w:szCs w:val="28"/>
        </w:rPr>
        <w:t xml:space="preserve">ther agencies (state, local, or federal) </w:t>
      </w:r>
      <w:r w:rsidR="00AB16DD">
        <w:rPr>
          <w:sz w:val="28"/>
          <w:szCs w:val="28"/>
        </w:rPr>
        <w:t xml:space="preserve">which the </w:t>
      </w:r>
      <w:r w:rsidRPr="00AC6E14">
        <w:rPr>
          <w:sz w:val="28"/>
          <w:szCs w:val="28"/>
        </w:rPr>
        <w:t>complaint</w:t>
      </w:r>
      <w:r w:rsidR="00FA0FA9">
        <w:rPr>
          <w:sz w:val="28"/>
          <w:szCs w:val="28"/>
        </w:rPr>
        <w:t xml:space="preserve"> is</w:t>
      </w:r>
      <w:r w:rsidRPr="00AC6E14">
        <w:rPr>
          <w:sz w:val="28"/>
          <w:szCs w:val="28"/>
        </w:rPr>
        <w:t xml:space="preserve"> also being filed</w:t>
      </w:r>
    </w:p>
    <w:p w14:paraId="62BD04C9" w14:textId="462CC1EF" w:rsidR="009602C0" w:rsidRPr="00AC6E14" w:rsidRDefault="00FA0FA9" w:rsidP="00E12431">
      <w:pPr>
        <w:pStyle w:val="Default"/>
        <w:ind w:left="720"/>
        <w:rPr>
          <w:sz w:val="28"/>
          <w:szCs w:val="28"/>
        </w:rPr>
      </w:pPr>
      <w:r>
        <w:rPr>
          <w:sz w:val="28"/>
          <w:szCs w:val="28"/>
        </w:rPr>
        <w:t xml:space="preserve">  </w:t>
      </w:r>
      <w:r w:rsidR="009602C0" w:rsidRPr="00AC6E14">
        <w:rPr>
          <w:sz w:val="28"/>
          <w:szCs w:val="28"/>
        </w:rPr>
        <w:t xml:space="preserve"> </w:t>
      </w:r>
      <w:r>
        <w:rPr>
          <w:sz w:val="28"/>
          <w:szCs w:val="28"/>
        </w:rPr>
        <w:t xml:space="preserve"> with, and</w:t>
      </w:r>
    </w:p>
    <w:p w14:paraId="086D6BF7" w14:textId="77777777" w:rsidR="009602C0" w:rsidRPr="00AC6E14" w:rsidRDefault="009602C0" w:rsidP="00E12431">
      <w:pPr>
        <w:pStyle w:val="Default"/>
        <w:ind w:left="720"/>
        <w:rPr>
          <w:sz w:val="28"/>
          <w:szCs w:val="28"/>
        </w:rPr>
      </w:pPr>
      <w:r w:rsidRPr="00AC6E14">
        <w:rPr>
          <w:sz w:val="28"/>
          <w:szCs w:val="28"/>
        </w:rPr>
        <w:t xml:space="preserve">• </w:t>
      </w:r>
      <w:r w:rsidR="00E12431" w:rsidRPr="00AC6E14">
        <w:rPr>
          <w:sz w:val="28"/>
          <w:szCs w:val="28"/>
        </w:rPr>
        <w:t xml:space="preserve">  </w:t>
      </w:r>
      <w:r w:rsidRPr="00AC6E14">
        <w:rPr>
          <w:sz w:val="28"/>
          <w:szCs w:val="28"/>
        </w:rPr>
        <w:t xml:space="preserve">Complainant’s signature and date. </w:t>
      </w:r>
    </w:p>
    <w:p w14:paraId="68D38725" w14:textId="77777777" w:rsidR="00E12431" w:rsidRPr="00AC6E14" w:rsidRDefault="00E12431" w:rsidP="009602C0">
      <w:pPr>
        <w:rPr>
          <w:rFonts w:ascii="Arial" w:hAnsi="Arial" w:cs="Arial"/>
          <w:sz w:val="28"/>
          <w:szCs w:val="28"/>
        </w:rPr>
      </w:pPr>
    </w:p>
    <w:p w14:paraId="15F47AEC" w14:textId="74F61743" w:rsidR="00344FC5" w:rsidRDefault="00AB16DD" w:rsidP="009602C0">
      <w:pPr>
        <w:rPr>
          <w:rFonts w:ascii="Arial" w:hAnsi="Arial" w:cs="Arial"/>
          <w:sz w:val="28"/>
          <w:szCs w:val="28"/>
        </w:rPr>
      </w:pPr>
      <w:r>
        <w:rPr>
          <w:rFonts w:ascii="Arial" w:hAnsi="Arial" w:cs="Arial"/>
          <w:sz w:val="28"/>
          <w:szCs w:val="28"/>
        </w:rPr>
        <w:t>W</w:t>
      </w:r>
      <w:r w:rsidR="00E7091C">
        <w:rPr>
          <w:rFonts w:ascii="Arial" w:hAnsi="Arial" w:cs="Arial"/>
          <w:sz w:val="28"/>
          <w:szCs w:val="28"/>
        </w:rPr>
        <w:t>h</w:t>
      </w:r>
      <w:r>
        <w:rPr>
          <w:rFonts w:ascii="Arial" w:hAnsi="Arial" w:cs="Arial"/>
          <w:sz w:val="28"/>
          <w:szCs w:val="28"/>
        </w:rPr>
        <w:t>en</w:t>
      </w:r>
      <w:r w:rsidR="00E7091C">
        <w:rPr>
          <w:rFonts w:ascii="Arial" w:hAnsi="Arial" w:cs="Arial"/>
          <w:sz w:val="28"/>
          <w:szCs w:val="28"/>
        </w:rPr>
        <w:t xml:space="preserve"> a C</w:t>
      </w:r>
      <w:r w:rsidR="009602C0" w:rsidRPr="00AC6E14">
        <w:rPr>
          <w:rFonts w:ascii="Arial" w:hAnsi="Arial" w:cs="Arial"/>
          <w:sz w:val="28"/>
          <w:szCs w:val="28"/>
        </w:rPr>
        <w:t xml:space="preserve">omplainant is unable </w:t>
      </w:r>
      <w:r w:rsidR="004D0D5B">
        <w:rPr>
          <w:rFonts w:ascii="Arial" w:hAnsi="Arial" w:cs="Arial"/>
          <w:sz w:val="28"/>
          <w:szCs w:val="28"/>
        </w:rPr>
        <w:t xml:space="preserve">to provide </w:t>
      </w:r>
      <w:r w:rsidR="009602C0" w:rsidRPr="00AC6E14">
        <w:rPr>
          <w:rFonts w:ascii="Arial" w:hAnsi="Arial" w:cs="Arial"/>
          <w:sz w:val="28"/>
          <w:szCs w:val="28"/>
        </w:rPr>
        <w:t>or incapable of providing a written statement and has no designee to do so, a verbal complaint of discrimination may be made</w:t>
      </w:r>
      <w:r w:rsidR="008D5884" w:rsidRPr="00AC6E14">
        <w:rPr>
          <w:rFonts w:ascii="Arial" w:hAnsi="Arial" w:cs="Arial"/>
          <w:sz w:val="28"/>
          <w:szCs w:val="28"/>
        </w:rPr>
        <w:t xml:space="preserve">. </w:t>
      </w:r>
      <w:r w:rsidR="009602C0" w:rsidRPr="00AC6E14">
        <w:rPr>
          <w:rFonts w:ascii="Arial" w:hAnsi="Arial" w:cs="Arial"/>
          <w:sz w:val="28"/>
          <w:szCs w:val="28"/>
        </w:rPr>
        <w:t xml:space="preserve">Verbal complaints may be submitted </w:t>
      </w:r>
      <w:r w:rsidR="00344FC5">
        <w:rPr>
          <w:rFonts w:ascii="Arial" w:hAnsi="Arial" w:cs="Arial"/>
          <w:sz w:val="28"/>
          <w:szCs w:val="28"/>
        </w:rPr>
        <w:t>i</w:t>
      </w:r>
      <w:r w:rsidR="009602C0" w:rsidRPr="00AC6E14">
        <w:rPr>
          <w:rFonts w:ascii="Arial" w:hAnsi="Arial" w:cs="Arial"/>
          <w:sz w:val="28"/>
          <w:szCs w:val="28"/>
        </w:rPr>
        <w:t>n person by telephone at</w:t>
      </w:r>
      <w:r w:rsidR="00792885">
        <w:rPr>
          <w:rFonts w:ascii="Arial" w:hAnsi="Arial" w:cs="Arial"/>
          <w:sz w:val="28"/>
          <w:szCs w:val="28"/>
        </w:rPr>
        <w:t>:</w:t>
      </w:r>
      <w:r w:rsidR="009602C0" w:rsidRPr="00AC6E14">
        <w:rPr>
          <w:rFonts w:ascii="Arial" w:hAnsi="Arial" w:cs="Arial"/>
          <w:sz w:val="28"/>
          <w:szCs w:val="28"/>
        </w:rPr>
        <w:t xml:space="preserve"> (</w:t>
      </w:r>
      <w:r w:rsidR="00E12431" w:rsidRPr="00AC6E14">
        <w:rPr>
          <w:rFonts w:ascii="Arial" w:hAnsi="Arial" w:cs="Arial"/>
          <w:sz w:val="28"/>
          <w:szCs w:val="28"/>
        </w:rPr>
        <w:t>8</w:t>
      </w:r>
      <w:r w:rsidR="00792885">
        <w:rPr>
          <w:rFonts w:ascii="Arial" w:hAnsi="Arial" w:cs="Arial"/>
          <w:sz w:val="28"/>
          <w:szCs w:val="28"/>
        </w:rPr>
        <w:t>57</w:t>
      </w:r>
      <w:r w:rsidR="00E12431" w:rsidRPr="00AC6E14">
        <w:rPr>
          <w:rFonts w:ascii="Arial" w:hAnsi="Arial" w:cs="Arial"/>
          <w:sz w:val="28"/>
          <w:szCs w:val="28"/>
        </w:rPr>
        <w:t xml:space="preserve">) </w:t>
      </w:r>
      <w:r w:rsidR="00792885">
        <w:rPr>
          <w:rFonts w:ascii="Arial" w:hAnsi="Arial" w:cs="Arial"/>
          <w:sz w:val="28"/>
          <w:szCs w:val="28"/>
        </w:rPr>
        <w:t>368</w:t>
      </w:r>
      <w:r w:rsidR="009602C0" w:rsidRPr="00AC6E14">
        <w:rPr>
          <w:rFonts w:ascii="Arial" w:hAnsi="Arial" w:cs="Arial"/>
          <w:sz w:val="28"/>
          <w:szCs w:val="28"/>
        </w:rPr>
        <w:t>-</w:t>
      </w:r>
      <w:r w:rsidR="00792885">
        <w:rPr>
          <w:rFonts w:ascii="Arial" w:hAnsi="Arial" w:cs="Arial"/>
          <w:sz w:val="28"/>
          <w:szCs w:val="28"/>
        </w:rPr>
        <w:t>8580</w:t>
      </w:r>
      <w:r w:rsidR="00344FC5">
        <w:rPr>
          <w:rFonts w:ascii="Arial" w:hAnsi="Arial" w:cs="Arial"/>
          <w:sz w:val="28"/>
          <w:szCs w:val="28"/>
        </w:rPr>
        <w:t>,</w:t>
      </w:r>
      <w:r w:rsidR="00792885">
        <w:rPr>
          <w:rFonts w:ascii="Arial" w:hAnsi="Arial" w:cs="Arial"/>
          <w:sz w:val="28"/>
          <w:szCs w:val="28"/>
        </w:rPr>
        <w:t xml:space="preserve"> or TTY: (857) 368-0603</w:t>
      </w:r>
      <w:r w:rsidR="009602C0" w:rsidRPr="00AC6E14">
        <w:rPr>
          <w:rFonts w:ascii="Arial" w:hAnsi="Arial" w:cs="Arial"/>
          <w:sz w:val="28"/>
          <w:szCs w:val="28"/>
        </w:rPr>
        <w:t xml:space="preserve">, or </w:t>
      </w:r>
      <w:r w:rsidR="00344FC5">
        <w:rPr>
          <w:rFonts w:ascii="Arial" w:hAnsi="Arial" w:cs="Arial"/>
          <w:sz w:val="28"/>
          <w:szCs w:val="28"/>
        </w:rPr>
        <w:t xml:space="preserve">in an audio </w:t>
      </w:r>
      <w:r w:rsidR="009602C0" w:rsidRPr="00AC6E14">
        <w:rPr>
          <w:rFonts w:ascii="Arial" w:hAnsi="Arial" w:cs="Arial"/>
          <w:sz w:val="28"/>
          <w:szCs w:val="28"/>
        </w:rPr>
        <w:t>record</w:t>
      </w:r>
      <w:r w:rsidR="00344FC5">
        <w:rPr>
          <w:rFonts w:ascii="Arial" w:hAnsi="Arial" w:cs="Arial"/>
          <w:sz w:val="28"/>
          <w:szCs w:val="28"/>
        </w:rPr>
        <w:t>ed format</w:t>
      </w:r>
      <w:r w:rsidR="009602C0" w:rsidRPr="00AC6E14">
        <w:rPr>
          <w:rFonts w:ascii="Arial" w:hAnsi="Arial" w:cs="Arial"/>
          <w:sz w:val="28"/>
          <w:szCs w:val="28"/>
        </w:rPr>
        <w:t xml:space="preserve">) to the </w:t>
      </w:r>
      <w:r w:rsidR="008D5884" w:rsidRPr="00AC6E14">
        <w:rPr>
          <w:rFonts w:ascii="Arial" w:hAnsi="Arial" w:cs="Arial"/>
          <w:sz w:val="28"/>
          <w:szCs w:val="28"/>
        </w:rPr>
        <w:t>Chief Diversity and Civil Rights Officer at MassDOT Office of Diversity and Civil Rights</w:t>
      </w:r>
      <w:r w:rsidR="009602C0" w:rsidRPr="00AC6E14">
        <w:rPr>
          <w:rFonts w:ascii="Arial" w:hAnsi="Arial" w:cs="Arial"/>
          <w:sz w:val="28"/>
          <w:szCs w:val="28"/>
        </w:rPr>
        <w:t xml:space="preserve">. The </w:t>
      </w:r>
      <w:r w:rsidR="008D5884" w:rsidRPr="00AC6E14">
        <w:rPr>
          <w:rFonts w:ascii="Arial" w:hAnsi="Arial" w:cs="Arial"/>
          <w:sz w:val="28"/>
          <w:szCs w:val="28"/>
        </w:rPr>
        <w:t xml:space="preserve">Chief Diversity and </w:t>
      </w:r>
    </w:p>
    <w:p w14:paraId="5F1C7976" w14:textId="77777777" w:rsidR="00344FC5" w:rsidRDefault="00344FC5" w:rsidP="009602C0">
      <w:pPr>
        <w:rPr>
          <w:rFonts w:ascii="Arial" w:hAnsi="Arial" w:cs="Arial"/>
          <w:sz w:val="28"/>
          <w:szCs w:val="28"/>
        </w:rPr>
      </w:pPr>
    </w:p>
    <w:p w14:paraId="243648FB" w14:textId="77777777" w:rsidR="00133E0E" w:rsidRDefault="00133E0E" w:rsidP="009602C0">
      <w:pPr>
        <w:rPr>
          <w:rFonts w:ascii="Arial" w:hAnsi="Arial" w:cs="Arial"/>
          <w:sz w:val="28"/>
          <w:szCs w:val="28"/>
        </w:rPr>
      </w:pPr>
    </w:p>
    <w:p w14:paraId="519A95E1" w14:textId="77777777" w:rsidR="00133E0E" w:rsidRDefault="00133E0E" w:rsidP="009602C0">
      <w:pPr>
        <w:rPr>
          <w:rFonts w:ascii="Arial" w:hAnsi="Arial" w:cs="Arial"/>
          <w:sz w:val="28"/>
          <w:szCs w:val="28"/>
        </w:rPr>
      </w:pPr>
    </w:p>
    <w:p w14:paraId="626C99E1" w14:textId="1FE74F4A" w:rsidR="009602C0" w:rsidRPr="00AC6E14" w:rsidRDefault="008D5884" w:rsidP="009602C0">
      <w:pPr>
        <w:rPr>
          <w:rFonts w:ascii="Arial" w:hAnsi="Arial" w:cs="Arial"/>
          <w:sz w:val="28"/>
          <w:szCs w:val="28"/>
        </w:rPr>
      </w:pPr>
      <w:r w:rsidRPr="00AC6E14">
        <w:rPr>
          <w:rFonts w:ascii="Arial" w:hAnsi="Arial" w:cs="Arial"/>
          <w:sz w:val="28"/>
          <w:szCs w:val="28"/>
        </w:rPr>
        <w:t xml:space="preserve">Civil Rights Officer </w:t>
      </w:r>
      <w:r w:rsidR="009602C0" w:rsidRPr="00AC6E14">
        <w:rPr>
          <w:rFonts w:ascii="Arial" w:hAnsi="Arial" w:cs="Arial"/>
          <w:sz w:val="28"/>
          <w:szCs w:val="28"/>
        </w:rPr>
        <w:t xml:space="preserve">will convert the verbal allegations to writing and provide the </w:t>
      </w:r>
      <w:r w:rsidR="004D0D5B">
        <w:rPr>
          <w:rFonts w:ascii="Arial" w:hAnsi="Arial" w:cs="Arial"/>
          <w:sz w:val="28"/>
          <w:szCs w:val="28"/>
        </w:rPr>
        <w:t>C</w:t>
      </w:r>
      <w:r w:rsidR="009602C0" w:rsidRPr="00AC6E14">
        <w:rPr>
          <w:rFonts w:ascii="Arial" w:hAnsi="Arial" w:cs="Arial"/>
          <w:sz w:val="28"/>
          <w:szCs w:val="28"/>
        </w:rPr>
        <w:t>omplainant with the written document for confirmation, revision, and a signature before processing. In cases where the Complainant will be assisted in converting an oral complaint into a written complaint, the Complainant is required to sign the written complaint.</w:t>
      </w:r>
    </w:p>
    <w:p w14:paraId="7B5829CC" w14:textId="77777777" w:rsidR="009602C0" w:rsidRPr="00AC6E14" w:rsidRDefault="009602C0" w:rsidP="009602C0">
      <w:pPr>
        <w:pStyle w:val="Default"/>
        <w:rPr>
          <w:sz w:val="28"/>
          <w:szCs w:val="28"/>
        </w:rPr>
      </w:pPr>
      <w:r w:rsidRPr="00AC6E14">
        <w:rPr>
          <w:sz w:val="28"/>
          <w:szCs w:val="28"/>
        </w:rPr>
        <w:t xml:space="preserve">Written complaints may also be submitted to: </w:t>
      </w:r>
    </w:p>
    <w:p w14:paraId="004867E1" w14:textId="77777777" w:rsidR="00792885" w:rsidRDefault="00792885" w:rsidP="009602C0">
      <w:pPr>
        <w:pStyle w:val="Default"/>
        <w:rPr>
          <w:sz w:val="28"/>
          <w:szCs w:val="28"/>
        </w:rPr>
      </w:pPr>
    </w:p>
    <w:p w14:paraId="74C5E473" w14:textId="77777777" w:rsidR="008D5884" w:rsidRPr="00AC6E14" w:rsidRDefault="008D5884" w:rsidP="00133E0E">
      <w:pPr>
        <w:pStyle w:val="Default"/>
        <w:ind w:left="720"/>
        <w:rPr>
          <w:sz w:val="28"/>
          <w:szCs w:val="28"/>
        </w:rPr>
      </w:pPr>
      <w:r w:rsidRPr="00AC6E14">
        <w:rPr>
          <w:sz w:val="28"/>
          <w:szCs w:val="28"/>
        </w:rPr>
        <w:t>Chief Diversity and Civil Rights Officer</w:t>
      </w:r>
    </w:p>
    <w:p w14:paraId="66D9F514" w14:textId="77777777" w:rsidR="009602C0" w:rsidRPr="00AC6E14" w:rsidRDefault="009602C0" w:rsidP="00133E0E">
      <w:pPr>
        <w:pStyle w:val="Default"/>
        <w:ind w:left="720"/>
        <w:rPr>
          <w:sz w:val="28"/>
          <w:szCs w:val="28"/>
        </w:rPr>
      </w:pPr>
      <w:r w:rsidRPr="00AC6E14">
        <w:rPr>
          <w:sz w:val="28"/>
          <w:szCs w:val="28"/>
        </w:rPr>
        <w:t xml:space="preserve">MassDOT </w:t>
      </w:r>
      <w:r w:rsidR="008D5884" w:rsidRPr="00AC6E14">
        <w:rPr>
          <w:sz w:val="28"/>
          <w:szCs w:val="28"/>
        </w:rPr>
        <w:t>Office of Diversity and Civil Rights</w:t>
      </w:r>
    </w:p>
    <w:p w14:paraId="529BFEAB" w14:textId="77777777" w:rsidR="009602C0" w:rsidRPr="00AC6E14" w:rsidRDefault="009602C0" w:rsidP="00133E0E">
      <w:pPr>
        <w:pStyle w:val="Default"/>
        <w:ind w:left="720"/>
        <w:rPr>
          <w:sz w:val="28"/>
          <w:szCs w:val="28"/>
        </w:rPr>
      </w:pPr>
      <w:r w:rsidRPr="00AC6E14">
        <w:rPr>
          <w:sz w:val="28"/>
          <w:szCs w:val="28"/>
        </w:rPr>
        <w:t xml:space="preserve">10 Park Plaza, Suite </w:t>
      </w:r>
      <w:r w:rsidR="008D5884" w:rsidRPr="00AC6E14">
        <w:rPr>
          <w:sz w:val="28"/>
          <w:szCs w:val="28"/>
        </w:rPr>
        <w:t>3170</w:t>
      </w:r>
      <w:r w:rsidRPr="00AC6E14">
        <w:rPr>
          <w:sz w:val="28"/>
          <w:szCs w:val="28"/>
        </w:rPr>
        <w:t xml:space="preserve"> </w:t>
      </w:r>
    </w:p>
    <w:p w14:paraId="4585D05F" w14:textId="77777777" w:rsidR="009602C0" w:rsidRDefault="009602C0" w:rsidP="00133E0E">
      <w:pPr>
        <w:pStyle w:val="Default"/>
        <w:ind w:left="720"/>
        <w:rPr>
          <w:sz w:val="28"/>
          <w:szCs w:val="28"/>
        </w:rPr>
      </w:pPr>
      <w:r w:rsidRPr="00AC6E14">
        <w:rPr>
          <w:sz w:val="28"/>
          <w:szCs w:val="28"/>
        </w:rPr>
        <w:t xml:space="preserve">Boston, MA 02116 </w:t>
      </w:r>
    </w:p>
    <w:p w14:paraId="399795B8" w14:textId="77777777" w:rsidR="00605C46" w:rsidRPr="00AC6E14" w:rsidRDefault="00605C46" w:rsidP="00133E0E">
      <w:pPr>
        <w:pStyle w:val="Default"/>
        <w:ind w:left="720"/>
        <w:rPr>
          <w:sz w:val="28"/>
          <w:szCs w:val="28"/>
        </w:rPr>
      </w:pPr>
    </w:p>
    <w:p w14:paraId="07577915" w14:textId="77777777" w:rsidR="009602C0" w:rsidRPr="00AC6E14" w:rsidRDefault="009602C0" w:rsidP="00133E0E">
      <w:pPr>
        <w:pStyle w:val="Default"/>
        <w:ind w:left="720"/>
        <w:rPr>
          <w:sz w:val="28"/>
          <w:szCs w:val="28"/>
        </w:rPr>
      </w:pPr>
      <w:r w:rsidRPr="00AC6E14">
        <w:rPr>
          <w:sz w:val="28"/>
          <w:szCs w:val="28"/>
        </w:rPr>
        <w:t xml:space="preserve">Departmental Office of Civil Rights </w:t>
      </w:r>
    </w:p>
    <w:p w14:paraId="41CCC7D0" w14:textId="77777777" w:rsidR="009602C0" w:rsidRPr="00AC6E14" w:rsidRDefault="009602C0" w:rsidP="00133E0E">
      <w:pPr>
        <w:pStyle w:val="Default"/>
        <w:ind w:left="720"/>
        <w:rPr>
          <w:sz w:val="28"/>
          <w:szCs w:val="28"/>
        </w:rPr>
      </w:pPr>
      <w:r w:rsidRPr="00AC6E14">
        <w:rPr>
          <w:sz w:val="28"/>
          <w:szCs w:val="28"/>
        </w:rPr>
        <w:t xml:space="preserve">U.S. Department of Transportation </w:t>
      </w:r>
    </w:p>
    <w:p w14:paraId="681A3E57" w14:textId="77777777" w:rsidR="009602C0" w:rsidRPr="00AC6E14" w:rsidRDefault="006F1A30" w:rsidP="00133E0E">
      <w:pPr>
        <w:pStyle w:val="Default"/>
        <w:ind w:left="720"/>
        <w:rPr>
          <w:sz w:val="28"/>
          <w:szCs w:val="28"/>
        </w:rPr>
      </w:pPr>
      <w:r>
        <w:rPr>
          <w:sz w:val="28"/>
          <w:szCs w:val="28"/>
        </w:rPr>
        <w:t>1200 New Jersey Avenue, SE</w:t>
      </w:r>
    </w:p>
    <w:p w14:paraId="51D69042" w14:textId="77777777" w:rsidR="009602C0" w:rsidRPr="00AC6E14" w:rsidRDefault="009602C0" w:rsidP="00133E0E">
      <w:pPr>
        <w:pStyle w:val="Default"/>
        <w:ind w:left="720"/>
        <w:rPr>
          <w:sz w:val="28"/>
          <w:szCs w:val="28"/>
        </w:rPr>
      </w:pPr>
      <w:r w:rsidRPr="00AC6E14">
        <w:rPr>
          <w:sz w:val="28"/>
          <w:szCs w:val="28"/>
        </w:rPr>
        <w:t xml:space="preserve">Washington D.C. 20590 </w:t>
      </w:r>
    </w:p>
    <w:p w14:paraId="2F690919" w14:textId="77777777" w:rsidR="00605C46" w:rsidRPr="00AC6E14" w:rsidRDefault="00605C46" w:rsidP="009602C0">
      <w:pPr>
        <w:pStyle w:val="Default"/>
        <w:rPr>
          <w:b/>
          <w:bCs/>
          <w:sz w:val="28"/>
          <w:szCs w:val="28"/>
        </w:rPr>
      </w:pPr>
    </w:p>
    <w:p w14:paraId="6B8EC4BE" w14:textId="77777777" w:rsidR="009602C0" w:rsidRPr="00AC6E14" w:rsidRDefault="009602C0" w:rsidP="009602C0">
      <w:pPr>
        <w:pStyle w:val="Default"/>
        <w:rPr>
          <w:sz w:val="28"/>
          <w:szCs w:val="28"/>
        </w:rPr>
      </w:pPr>
      <w:r w:rsidRPr="00AC6E14">
        <w:rPr>
          <w:b/>
          <w:bCs/>
          <w:sz w:val="28"/>
          <w:szCs w:val="28"/>
        </w:rPr>
        <w:t xml:space="preserve">2. Review of Complaint </w:t>
      </w:r>
    </w:p>
    <w:p w14:paraId="5F1EA3DC" w14:textId="77777777" w:rsidR="006F1A30" w:rsidRDefault="006F1A30" w:rsidP="00605C46">
      <w:pPr>
        <w:pStyle w:val="Default"/>
        <w:spacing w:line="276" w:lineRule="auto"/>
        <w:rPr>
          <w:sz w:val="28"/>
          <w:szCs w:val="28"/>
        </w:rPr>
      </w:pPr>
    </w:p>
    <w:p w14:paraId="35810C0F" w14:textId="7A8068A1" w:rsidR="009602C0" w:rsidRPr="00AC6E14" w:rsidRDefault="009602C0" w:rsidP="00605C46">
      <w:pPr>
        <w:pStyle w:val="Default"/>
        <w:spacing w:line="276" w:lineRule="auto"/>
        <w:rPr>
          <w:sz w:val="28"/>
          <w:szCs w:val="28"/>
        </w:rPr>
      </w:pPr>
      <w:r w:rsidRPr="00AC6E14">
        <w:rPr>
          <w:sz w:val="28"/>
          <w:szCs w:val="28"/>
        </w:rPr>
        <w:t xml:space="preserve">Upon receipt of the complaint, the </w:t>
      </w:r>
      <w:r w:rsidR="00484B19">
        <w:rPr>
          <w:sz w:val="28"/>
          <w:szCs w:val="28"/>
        </w:rPr>
        <w:t>C</w:t>
      </w:r>
      <w:r w:rsidR="008D5884" w:rsidRPr="00AC6E14">
        <w:rPr>
          <w:sz w:val="28"/>
          <w:szCs w:val="28"/>
        </w:rPr>
        <w:t>M</w:t>
      </w:r>
      <w:r w:rsidRPr="00AC6E14">
        <w:rPr>
          <w:sz w:val="28"/>
          <w:szCs w:val="28"/>
        </w:rPr>
        <w:t xml:space="preserve">MPO chair shall </w:t>
      </w:r>
      <w:r w:rsidR="004B1E31">
        <w:rPr>
          <w:sz w:val="28"/>
          <w:szCs w:val="28"/>
        </w:rPr>
        <w:t>request</w:t>
      </w:r>
      <w:r w:rsidRPr="00AC6E14">
        <w:rPr>
          <w:sz w:val="28"/>
          <w:szCs w:val="28"/>
        </w:rPr>
        <w:t xml:space="preserve"> the </w:t>
      </w:r>
      <w:r w:rsidR="00605C46" w:rsidRPr="00AC6E14">
        <w:rPr>
          <w:sz w:val="28"/>
          <w:szCs w:val="28"/>
        </w:rPr>
        <w:t xml:space="preserve">CMMPO </w:t>
      </w:r>
      <w:r w:rsidR="004B1E31">
        <w:rPr>
          <w:sz w:val="28"/>
          <w:szCs w:val="28"/>
        </w:rPr>
        <w:t>Title VI Coordinator</w:t>
      </w:r>
      <w:r w:rsidR="004B1E31" w:rsidRPr="00AC6E14">
        <w:rPr>
          <w:sz w:val="28"/>
          <w:szCs w:val="28"/>
        </w:rPr>
        <w:t xml:space="preserve"> </w:t>
      </w:r>
      <w:r w:rsidR="00952886">
        <w:rPr>
          <w:sz w:val="28"/>
          <w:szCs w:val="28"/>
        </w:rPr>
        <w:t xml:space="preserve">(“Coordinator”) </w:t>
      </w:r>
      <w:r w:rsidRPr="00AC6E14">
        <w:rPr>
          <w:sz w:val="28"/>
          <w:szCs w:val="28"/>
        </w:rPr>
        <w:t>to review it. This review may include the collection of a</w:t>
      </w:r>
      <w:r w:rsidR="00E7091C">
        <w:rPr>
          <w:sz w:val="28"/>
          <w:szCs w:val="28"/>
        </w:rPr>
        <w:t>dditional information from the C</w:t>
      </w:r>
      <w:r w:rsidRPr="00AC6E14">
        <w:rPr>
          <w:sz w:val="28"/>
          <w:szCs w:val="28"/>
        </w:rPr>
        <w:t xml:space="preserve">omplainant and/or the alleged discriminating </w:t>
      </w:r>
      <w:r w:rsidR="00133E0E" w:rsidRPr="00AC6E14">
        <w:rPr>
          <w:sz w:val="28"/>
          <w:szCs w:val="28"/>
        </w:rPr>
        <w:t>party</w:t>
      </w:r>
      <w:r w:rsidR="00ED0895">
        <w:rPr>
          <w:sz w:val="28"/>
          <w:szCs w:val="28"/>
        </w:rPr>
        <w:t xml:space="preserve"> or parties</w:t>
      </w:r>
      <w:bookmarkStart w:id="0" w:name="_GoBack"/>
      <w:bookmarkEnd w:id="0"/>
      <w:r w:rsidRPr="00AC6E14">
        <w:rPr>
          <w:sz w:val="28"/>
          <w:szCs w:val="28"/>
        </w:rPr>
        <w:t>.</w:t>
      </w:r>
      <w:r w:rsidR="004D0D5B">
        <w:rPr>
          <w:sz w:val="28"/>
          <w:szCs w:val="28"/>
        </w:rPr>
        <w:t xml:space="preserve">  </w:t>
      </w:r>
      <w:r w:rsidRPr="00AC6E14">
        <w:rPr>
          <w:sz w:val="28"/>
          <w:szCs w:val="28"/>
        </w:rPr>
        <w:t xml:space="preserve">Upon completion of the review, the </w:t>
      </w:r>
      <w:r w:rsidR="00952886">
        <w:rPr>
          <w:sz w:val="28"/>
          <w:szCs w:val="28"/>
        </w:rPr>
        <w:t xml:space="preserve">Coordinator </w:t>
      </w:r>
      <w:r w:rsidRPr="00AC6E14">
        <w:rPr>
          <w:sz w:val="28"/>
          <w:szCs w:val="28"/>
        </w:rPr>
        <w:t xml:space="preserve">shall report to </w:t>
      </w:r>
      <w:r w:rsidR="00E7091C">
        <w:rPr>
          <w:sz w:val="28"/>
          <w:szCs w:val="28"/>
        </w:rPr>
        <w:t xml:space="preserve">the </w:t>
      </w:r>
      <w:r w:rsidR="008D5884" w:rsidRPr="00AC6E14">
        <w:rPr>
          <w:sz w:val="28"/>
          <w:szCs w:val="28"/>
        </w:rPr>
        <w:t>CMMPO</w:t>
      </w:r>
      <w:r w:rsidRPr="00AC6E14">
        <w:rPr>
          <w:sz w:val="28"/>
          <w:szCs w:val="28"/>
        </w:rPr>
        <w:t xml:space="preserve"> chair</w:t>
      </w:r>
      <w:r w:rsidR="00E7091C">
        <w:rPr>
          <w:sz w:val="28"/>
          <w:szCs w:val="28"/>
        </w:rPr>
        <w:t xml:space="preserve">. The Coordinator’s </w:t>
      </w:r>
      <w:r w:rsidRPr="00AC6E14">
        <w:rPr>
          <w:sz w:val="28"/>
          <w:szCs w:val="28"/>
        </w:rPr>
        <w:t>report may include recommendations for possible action</w:t>
      </w:r>
      <w:r w:rsidR="00E7091C">
        <w:rPr>
          <w:sz w:val="28"/>
          <w:szCs w:val="28"/>
        </w:rPr>
        <w:t>s</w:t>
      </w:r>
      <w:r w:rsidRPr="00AC6E14">
        <w:rPr>
          <w:sz w:val="28"/>
          <w:szCs w:val="28"/>
        </w:rPr>
        <w:t xml:space="preserve"> to address the complaint. Recommendations may include: </w:t>
      </w:r>
    </w:p>
    <w:p w14:paraId="32B86CD3" w14:textId="77777777" w:rsidR="00605C46" w:rsidRPr="00AC6E14" w:rsidRDefault="00605C46" w:rsidP="00605C46">
      <w:pPr>
        <w:pStyle w:val="Default"/>
        <w:spacing w:line="276" w:lineRule="auto"/>
        <w:rPr>
          <w:sz w:val="28"/>
          <w:szCs w:val="28"/>
        </w:rPr>
      </w:pPr>
    </w:p>
    <w:p w14:paraId="6833982B" w14:textId="77777777" w:rsidR="009602C0" w:rsidRPr="00AC6E14" w:rsidRDefault="00E7091C" w:rsidP="00605C46">
      <w:pPr>
        <w:pStyle w:val="Default"/>
        <w:spacing w:line="276" w:lineRule="auto"/>
        <w:ind w:left="720"/>
        <w:rPr>
          <w:sz w:val="28"/>
          <w:szCs w:val="28"/>
        </w:rPr>
      </w:pPr>
      <w:r>
        <w:rPr>
          <w:sz w:val="28"/>
          <w:szCs w:val="28"/>
        </w:rPr>
        <w:t>• f</w:t>
      </w:r>
      <w:r w:rsidR="009602C0" w:rsidRPr="00AC6E14">
        <w:rPr>
          <w:sz w:val="28"/>
          <w:szCs w:val="28"/>
        </w:rPr>
        <w:t xml:space="preserve">orwarding the complaint to a </w:t>
      </w:r>
      <w:r>
        <w:rPr>
          <w:sz w:val="28"/>
          <w:szCs w:val="28"/>
        </w:rPr>
        <w:t>responsible implementing agency</w:t>
      </w:r>
      <w:r w:rsidR="009602C0" w:rsidRPr="00AC6E14">
        <w:rPr>
          <w:sz w:val="28"/>
          <w:szCs w:val="28"/>
        </w:rPr>
        <w:t xml:space="preserve"> </w:t>
      </w:r>
    </w:p>
    <w:p w14:paraId="1E618855" w14:textId="77777777" w:rsidR="009602C0" w:rsidRPr="00AC6E14" w:rsidRDefault="00E7091C" w:rsidP="00605C46">
      <w:pPr>
        <w:pStyle w:val="Default"/>
        <w:spacing w:line="276" w:lineRule="auto"/>
        <w:ind w:left="720"/>
        <w:rPr>
          <w:sz w:val="28"/>
          <w:szCs w:val="28"/>
        </w:rPr>
      </w:pPr>
      <w:r>
        <w:rPr>
          <w:sz w:val="28"/>
          <w:szCs w:val="28"/>
        </w:rPr>
        <w:t>• i</w:t>
      </w:r>
      <w:r w:rsidR="009602C0" w:rsidRPr="00AC6E14">
        <w:rPr>
          <w:sz w:val="28"/>
          <w:szCs w:val="28"/>
        </w:rPr>
        <w:t xml:space="preserve">dentifying </w:t>
      </w:r>
      <w:r>
        <w:rPr>
          <w:sz w:val="28"/>
          <w:szCs w:val="28"/>
        </w:rPr>
        <w:t xml:space="preserve">available </w:t>
      </w:r>
      <w:r w:rsidR="009602C0" w:rsidRPr="00AC6E14">
        <w:rPr>
          <w:sz w:val="28"/>
          <w:szCs w:val="28"/>
        </w:rPr>
        <w:t>remedial actions</w:t>
      </w:r>
      <w:r>
        <w:rPr>
          <w:sz w:val="28"/>
          <w:szCs w:val="28"/>
        </w:rPr>
        <w:t xml:space="preserve"> to address the complaint</w:t>
      </w:r>
      <w:r w:rsidR="009602C0" w:rsidRPr="00AC6E14">
        <w:rPr>
          <w:sz w:val="28"/>
          <w:szCs w:val="28"/>
        </w:rPr>
        <w:t xml:space="preserve"> </w:t>
      </w:r>
    </w:p>
    <w:p w14:paraId="1EB7EF23" w14:textId="33558417" w:rsidR="009602C0" w:rsidRPr="00AC6E14" w:rsidRDefault="00E7091C" w:rsidP="00605C46">
      <w:pPr>
        <w:pStyle w:val="Default"/>
        <w:spacing w:line="276" w:lineRule="auto"/>
        <w:ind w:left="720"/>
        <w:rPr>
          <w:sz w:val="28"/>
          <w:szCs w:val="28"/>
        </w:rPr>
      </w:pPr>
      <w:r>
        <w:rPr>
          <w:sz w:val="28"/>
          <w:szCs w:val="28"/>
        </w:rPr>
        <w:t>• i</w:t>
      </w:r>
      <w:r w:rsidR="009602C0" w:rsidRPr="00AC6E14">
        <w:rPr>
          <w:sz w:val="28"/>
          <w:szCs w:val="28"/>
        </w:rPr>
        <w:t xml:space="preserve">dentifying </w:t>
      </w:r>
      <w:r w:rsidR="004B1E31">
        <w:rPr>
          <w:sz w:val="28"/>
          <w:szCs w:val="28"/>
        </w:rPr>
        <w:t>CM</w:t>
      </w:r>
      <w:r w:rsidR="009602C0" w:rsidRPr="00AC6E14">
        <w:rPr>
          <w:sz w:val="28"/>
          <w:szCs w:val="28"/>
        </w:rPr>
        <w:t>MPO</w:t>
      </w:r>
      <w:r w:rsidR="004D0D5B">
        <w:rPr>
          <w:sz w:val="28"/>
          <w:szCs w:val="28"/>
        </w:rPr>
        <w:t xml:space="preserve"> </w:t>
      </w:r>
      <w:r w:rsidR="009602C0" w:rsidRPr="00AC6E14">
        <w:rPr>
          <w:sz w:val="28"/>
          <w:szCs w:val="28"/>
        </w:rPr>
        <w:t>process</w:t>
      </w:r>
      <w:r w:rsidR="004D0D5B">
        <w:rPr>
          <w:sz w:val="28"/>
          <w:szCs w:val="28"/>
        </w:rPr>
        <w:t xml:space="preserve"> improvements relevant</w:t>
      </w:r>
      <w:r w:rsidR="009602C0" w:rsidRPr="00AC6E14">
        <w:rPr>
          <w:sz w:val="28"/>
          <w:szCs w:val="28"/>
        </w:rPr>
        <w:t xml:space="preserve"> to Title VI</w:t>
      </w:r>
      <w:r w:rsidR="004D0D5B">
        <w:rPr>
          <w:sz w:val="28"/>
          <w:szCs w:val="28"/>
        </w:rPr>
        <w:t xml:space="preserve"> and/or</w:t>
      </w:r>
      <w:r w:rsidR="009602C0" w:rsidRPr="00AC6E14">
        <w:rPr>
          <w:sz w:val="28"/>
          <w:szCs w:val="28"/>
        </w:rPr>
        <w:t xml:space="preserve"> </w:t>
      </w:r>
      <w:r>
        <w:rPr>
          <w:sz w:val="28"/>
          <w:szCs w:val="28"/>
        </w:rPr>
        <w:tab/>
        <w:t>Environmental J</w:t>
      </w:r>
      <w:r w:rsidR="009602C0" w:rsidRPr="00AC6E14">
        <w:rPr>
          <w:sz w:val="28"/>
          <w:szCs w:val="28"/>
        </w:rPr>
        <w:t>ustice</w:t>
      </w:r>
      <w:r w:rsidR="004D0D5B">
        <w:rPr>
          <w:sz w:val="28"/>
          <w:szCs w:val="28"/>
        </w:rPr>
        <w:t xml:space="preserve"> populations.</w:t>
      </w:r>
      <w:r w:rsidR="009602C0" w:rsidRPr="00AC6E14">
        <w:rPr>
          <w:sz w:val="28"/>
          <w:szCs w:val="28"/>
        </w:rPr>
        <w:t xml:space="preserve"> </w:t>
      </w:r>
    </w:p>
    <w:p w14:paraId="115DC56B" w14:textId="77777777" w:rsidR="009602C0" w:rsidRDefault="009602C0" w:rsidP="009602C0">
      <w:pPr>
        <w:rPr>
          <w:rFonts w:ascii="Arial" w:hAnsi="Arial" w:cs="Arial"/>
          <w:sz w:val="28"/>
          <w:szCs w:val="28"/>
        </w:rPr>
      </w:pPr>
    </w:p>
    <w:p w14:paraId="556B5A15" w14:textId="77777777" w:rsidR="00792885" w:rsidRDefault="00792885" w:rsidP="009602C0">
      <w:pPr>
        <w:rPr>
          <w:rFonts w:ascii="Arial" w:hAnsi="Arial" w:cs="Arial"/>
          <w:sz w:val="28"/>
          <w:szCs w:val="28"/>
        </w:rPr>
      </w:pPr>
    </w:p>
    <w:p w14:paraId="126BCB06" w14:textId="77777777" w:rsidR="00792885" w:rsidRPr="00AC6E14" w:rsidRDefault="00792885" w:rsidP="009602C0">
      <w:pPr>
        <w:rPr>
          <w:rFonts w:ascii="Arial" w:hAnsi="Arial" w:cs="Arial"/>
          <w:sz w:val="28"/>
          <w:szCs w:val="28"/>
        </w:rPr>
      </w:pPr>
    </w:p>
    <w:p w14:paraId="4C584E2A" w14:textId="77777777" w:rsidR="008D5884" w:rsidRPr="00AC6E14" w:rsidRDefault="008D5884" w:rsidP="009602C0">
      <w:pPr>
        <w:pStyle w:val="Default"/>
        <w:rPr>
          <w:b/>
          <w:bCs/>
          <w:sz w:val="28"/>
          <w:szCs w:val="28"/>
        </w:rPr>
      </w:pPr>
    </w:p>
    <w:p w14:paraId="1F7C4817" w14:textId="77777777" w:rsidR="009602C0" w:rsidRPr="00AC6E14" w:rsidRDefault="009602C0" w:rsidP="009602C0">
      <w:pPr>
        <w:pStyle w:val="Default"/>
        <w:rPr>
          <w:sz w:val="28"/>
          <w:szCs w:val="28"/>
        </w:rPr>
      </w:pPr>
      <w:r w:rsidRPr="00AC6E14">
        <w:rPr>
          <w:b/>
          <w:bCs/>
          <w:sz w:val="28"/>
          <w:szCs w:val="28"/>
        </w:rPr>
        <w:t xml:space="preserve">3. Responding to Complaints </w:t>
      </w:r>
    </w:p>
    <w:p w14:paraId="7DE65A91" w14:textId="77777777" w:rsidR="00605C46" w:rsidRPr="00AC6E14" w:rsidRDefault="00605C46" w:rsidP="00605C46">
      <w:pPr>
        <w:pStyle w:val="Default"/>
        <w:spacing w:line="276" w:lineRule="auto"/>
        <w:rPr>
          <w:sz w:val="28"/>
          <w:szCs w:val="28"/>
        </w:rPr>
      </w:pPr>
    </w:p>
    <w:p w14:paraId="092D6012" w14:textId="5F26A8EA" w:rsidR="004C78B0" w:rsidRPr="00AC6E14" w:rsidRDefault="009602C0" w:rsidP="004C78B0">
      <w:pPr>
        <w:pStyle w:val="Default"/>
        <w:spacing w:line="276" w:lineRule="auto"/>
        <w:rPr>
          <w:sz w:val="28"/>
          <w:szCs w:val="28"/>
        </w:rPr>
      </w:pPr>
      <w:r w:rsidRPr="00AC6E14">
        <w:rPr>
          <w:sz w:val="28"/>
          <w:szCs w:val="28"/>
        </w:rPr>
        <w:t xml:space="preserve">The </w:t>
      </w:r>
      <w:r w:rsidR="004B1E31">
        <w:rPr>
          <w:sz w:val="28"/>
          <w:szCs w:val="28"/>
        </w:rPr>
        <w:t>Coordinator</w:t>
      </w:r>
      <w:r w:rsidRPr="00AC6E14">
        <w:rPr>
          <w:sz w:val="28"/>
          <w:szCs w:val="28"/>
        </w:rPr>
        <w:t xml:space="preserve"> shall </w:t>
      </w:r>
      <w:r w:rsidR="00952886">
        <w:rPr>
          <w:sz w:val="28"/>
          <w:szCs w:val="28"/>
        </w:rPr>
        <w:t xml:space="preserve">develop a </w:t>
      </w:r>
      <w:r w:rsidRPr="00AC6E14">
        <w:rPr>
          <w:sz w:val="28"/>
          <w:szCs w:val="28"/>
        </w:rPr>
        <w:t>respons</w:t>
      </w:r>
      <w:r w:rsidR="00E7091C">
        <w:rPr>
          <w:sz w:val="28"/>
          <w:szCs w:val="28"/>
        </w:rPr>
        <w:t xml:space="preserve">e to the complaint and recommend </w:t>
      </w:r>
      <w:r w:rsidRPr="00AC6E14">
        <w:rPr>
          <w:sz w:val="28"/>
          <w:szCs w:val="28"/>
        </w:rPr>
        <w:t>action</w:t>
      </w:r>
      <w:r w:rsidR="00E7091C">
        <w:rPr>
          <w:sz w:val="28"/>
          <w:szCs w:val="28"/>
        </w:rPr>
        <w:t>(s)</w:t>
      </w:r>
      <w:r w:rsidRPr="00AC6E14">
        <w:rPr>
          <w:sz w:val="28"/>
          <w:szCs w:val="28"/>
        </w:rPr>
        <w:t xml:space="preserve"> to the </w:t>
      </w:r>
      <w:r w:rsidR="008D5884" w:rsidRPr="00AC6E14">
        <w:rPr>
          <w:sz w:val="28"/>
          <w:szCs w:val="28"/>
        </w:rPr>
        <w:t>CMMPO</w:t>
      </w:r>
      <w:r w:rsidR="00E7091C">
        <w:rPr>
          <w:sz w:val="28"/>
          <w:szCs w:val="28"/>
        </w:rPr>
        <w:t xml:space="preserve"> Chair</w:t>
      </w:r>
      <w:r w:rsidR="00C512E2">
        <w:rPr>
          <w:sz w:val="28"/>
          <w:szCs w:val="28"/>
        </w:rPr>
        <w:t xml:space="preserve"> through the CMRPC Executive Director </w:t>
      </w:r>
      <w:r w:rsidRPr="00AC6E14">
        <w:rPr>
          <w:sz w:val="28"/>
          <w:szCs w:val="28"/>
        </w:rPr>
        <w:t>for discussion</w:t>
      </w:r>
      <w:r w:rsidR="008D5884" w:rsidRPr="00AC6E14">
        <w:rPr>
          <w:sz w:val="28"/>
          <w:szCs w:val="28"/>
        </w:rPr>
        <w:t>,</w:t>
      </w:r>
      <w:r w:rsidRPr="00AC6E14">
        <w:rPr>
          <w:sz w:val="28"/>
          <w:szCs w:val="28"/>
        </w:rPr>
        <w:t xml:space="preserve"> approval</w:t>
      </w:r>
      <w:r w:rsidR="008D5884" w:rsidRPr="00AC6E14">
        <w:rPr>
          <w:sz w:val="28"/>
          <w:szCs w:val="28"/>
        </w:rPr>
        <w:t xml:space="preserve"> </w:t>
      </w:r>
      <w:r w:rsidRPr="00AC6E14">
        <w:rPr>
          <w:sz w:val="28"/>
          <w:szCs w:val="28"/>
        </w:rPr>
        <w:t>and potential implementation.</w:t>
      </w:r>
      <w:r w:rsidR="004C78B0">
        <w:rPr>
          <w:sz w:val="28"/>
          <w:szCs w:val="28"/>
        </w:rPr>
        <w:t xml:space="preserve">  </w:t>
      </w:r>
      <w:r w:rsidR="004C78B0" w:rsidRPr="00AC6E14">
        <w:rPr>
          <w:sz w:val="28"/>
          <w:szCs w:val="28"/>
        </w:rPr>
        <w:t xml:space="preserve">If </w:t>
      </w:r>
      <w:r w:rsidR="004C78B0">
        <w:rPr>
          <w:sz w:val="28"/>
          <w:szCs w:val="28"/>
        </w:rPr>
        <w:t xml:space="preserve">the Coordinator determines that </w:t>
      </w:r>
      <w:r w:rsidR="004C78B0" w:rsidRPr="00AC6E14">
        <w:rPr>
          <w:sz w:val="28"/>
          <w:szCs w:val="28"/>
        </w:rPr>
        <w:t xml:space="preserve">a complaint </w:t>
      </w:r>
      <w:r w:rsidR="004C78B0">
        <w:rPr>
          <w:sz w:val="28"/>
          <w:szCs w:val="28"/>
        </w:rPr>
        <w:t>potentially involves a</w:t>
      </w:r>
      <w:r w:rsidR="004C78B0" w:rsidRPr="00AC6E14">
        <w:rPr>
          <w:sz w:val="28"/>
          <w:szCs w:val="28"/>
        </w:rPr>
        <w:t xml:space="preserve">gencies other than the CMMPO, </w:t>
      </w:r>
      <w:r w:rsidR="004C78B0">
        <w:rPr>
          <w:sz w:val="28"/>
          <w:szCs w:val="28"/>
        </w:rPr>
        <w:t>the Coordinator</w:t>
      </w:r>
      <w:r w:rsidR="004C78B0" w:rsidRPr="00AC6E14">
        <w:rPr>
          <w:sz w:val="28"/>
          <w:szCs w:val="28"/>
        </w:rPr>
        <w:t xml:space="preserve"> </w:t>
      </w:r>
      <w:r w:rsidR="004C78B0">
        <w:rPr>
          <w:sz w:val="28"/>
          <w:szCs w:val="28"/>
        </w:rPr>
        <w:t xml:space="preserve">will advise the CMMPO Chair </w:t>
      </w:r>
      <w:r w:rsidR="00C512E2">
        <w:rPr>
          <w:sz w:val="28"/>
          <w:szCs w:val="28"/>
        </w:rPr>
        <w:t xml:space="preserve">through the CMRPC Executive Director </w:t>
      </w:r>
      <w:r w:rsidR="004C78B0">
        <w:rPr>
          <w:sz w:val="28"/>
          <w:szCs w:val="28"/>
        </w:rPr>
        <w:t>accordingly</w:t>
      </w:r>
      <w:r w:rsidR="00952886">
        <w:rPr>
          <w:sz w:val="28"/>
          <w:szCs w:val="28"/>
        </w:rPr>
        <w:t xml:space="preserve">.  The Coordinator will then </w:t>
      </w:r>
      <w:r w:rsidR="004C78B0" w:rsidRPr="00AC6E14">
        <w:rPr>
          <w:sz w:val="28"/>
          <w:szCs w:val="28"/>
        </w:rPr>
        <w:t xml:space="preserve">forward </w:t>
      </w:r>
      <w:r w:rsidR="00952886">
        <w:rPr>
          <w:sz w:val="28"/>
          <w:szCs w:val="28"/>
        </w:rPr>
        <w:t xml:space="preserve">the </w:t>
      </w:r>
      <w:r w:rsidR="004C78B0" w:rsidRPr="00AC6E14">
        <w:rPr>
          <w:sz w:val="28"/>
          <w:szCs w:val="28"/>
        </w:rPr>
        <w:t>complaint to appropriate individuals at those agencies</w:t>
      </w:r>
      <w:r w:rsidR="004C78B0">
        <w:rPr>
          <w:sz w:val="28"/>
          <w:szCs w:val="28"/>
        </w:rPr>
        <w:t xml:space="preserve"> only if the </w:t>
      </w:r>
      <w:r w:rsidR="00952886">
        <w:rPr>
          <w:sz w:val="28"/>
          <w:szCs w:val="28"/>
        </w:rPr>
        <w:t>C</w:t>
      </w:r>
      <w:r w:rsidR="004C78B0">
        <w:rPr>
          <w:sz w:val="28"/>
          <w:szCs w:val="28"/>
        </w:rPr>
        <w:t xml:space="preserve">omplainant gave his/her consent to do so as explained in the </w:t>
      </w:r>
      <w:r w:rsidR="004C78B0" w:rsidRPr="004B1E31">
        <w:rPr>
          <w:i/>
          <w:sz w:val="28"/>
          <w:szCs w:val="28"/>
        </w:rPr>
        <w:t>CMMPO Consent and Release Form for Discrimination Complaints</w:t>
      </w:r>
      <w:r w:rsidR="004C78B0">
        <w:rPr>
          <w:sz w:val="28"/>
          <w:szCs w:val="28"/>
        </w:rPr>
        <w:t>.</w:t>
      </w:r>
    </w:p>
    <w:p w14:paraId="2CCB3B87" w14:textId="77777777" w:rsidR="004C78B0" w:rsidRDefault="004C78B0" w:rsidP="00605C46">
      <w:pPr>
        <w:pStyle w:val="Default"/>
        <w:spacing w:line="276" w:lineRule="auto"/>
        <w:rPr>
          <w:sz w:val="28"/>
          <w:szCs w:val="28"/>
        </w:rPr>
      </w:pPr>
    </w:p>
    <w:p w14:paraId="0BB76B3C" w14:textId="76C09CC1" w:rsidR="009602C0" w:rsidRPr="00AC6E14" w:rsidRDefault="009602C0" w:rsidP="00605C46">
      <w:pPr>
        <w:pStyle w:val="Default"/>
        <w:spacing w:line="276" w:lineRule="auto"/>
        <w:rPr>
          <w:sz w:val="28"/>
          <w:szCs w:val="28"/>
        </w:rPr>
      </w:pPr>
      <w:r w:rsidRPr="00AC6E14">
        <w:rPr>
          <w:sz w:val="28"/>
          <w:szCs w:val="28"/>
        </w:rPr>
        <w:t xml:space="preserve">The </w:t>
      </w:r>
      <w:r w:rsidR="008D5884" w:rsidRPr="00AC6E14">
        <w:rPr>
          <w:sz w:val="28"/>
          <w:szCs w:val="28"/>
        </w:rPr>
        <w:t xml:space="preserve">CMMPO </w:t>
      </w:r>
      <w:r w:rsidR="00E7091C">
        <w:rPr>
          <w:sz w:val="28"/>
          <w:szCs w:val="28"/>
        </w:rPr>
        <w:t>C</w:t>
      </w:r>
      <w:r w:rsidRPr="00AC6E14">
        <w:rPr>
          <w:sz w:val="28"/>
          <w:szCs w:val="28"/>
        </w:rPr>
        <w:t>hair shall decide</w:t>
      </w:r>
      <w:r w:rsidR="00952886">
        <w:rPr>
          <w:sz w:val="28"/>
          <w:szCs w:val="28"/>
        </w:rPr>
        <w:t xml:space="preserve"> on the response to the complaint</w:t>
      </w:r>
      <w:r w:rsidR="00E7091C">
        <w:rPr>
          <w:sz w:val="28"/>
          <w:szCs w:val="28"/>
        </w:rPr>
        <w:t xml:space="preserve"> and </w:t>
      </w:r>
      <w:r w:rsidR="00C512E2">
        <w:rPr>
          <w:sz w:val="28"/>
          <w:szCs w:val="28"/>
        </w:rPr>
        <w:t xml:space="preserve">through the CMRPC Executive Director </w:t>
      </w:r>
      <w:r w:rsidRPr="00AC6E14">
        <w:rPr>
          <w:sz w:val="28"/>
          <w:szCs w:val="28"/>
        </w:rPr>
        <w:t>i</w:t>
      </w:r>
      <w:r w:rsidR="006B799C">
        <w:rPr>
          <w:sz w:val="28"/>
          <w:szCs w:val="28"/>
        </w:rPr>
        <w:t>ssue a written response to the C</w:t>
      </w:r>
      <w:r w:rsidRPr="00AC6E14">
        <w:rPr>
          <w:sz w:val="28"/>
          <w:szCs w:val="28"/>
        </w:rPr>
        <w:t>omplainant</w:t>
      </w:r>
      <w:r w:rsidR="006B799C">
        <w:rPr>
          <w:sz w:val="28"/>
          <w:szCs w:val="28"/>
        </w:rPr>
        <w:t xml:space="preserve"> no</w:t>
      </w:r>
      <w:r w:rsidRPr="00AC6E14">
        <w:rPr>
          <w:sz w:val="28"/>
          <w:szCs w:val="28"/>
        </w:rPr>
        <w:t xml:space="preserve"> later than </w:t>
      </w:r>
      <w:r w:rsidR="006B799C">
        <w:rPr>
          <w:sz w:val="28"/>
          <w:szCs w:val="28"/>
        </w:rPr>
        <w:t>sixty (</w:t>
      </w:r>
      <w:r w:rsidRPr="00AC6E14">
        <w:rPr>
          <w:sz w:val="28"/>
          <w:szCs w:val="28"/>
        </w:rPr>
        <w:t>60</w:t>
      </w:r>
      <w:r w:rsidR="006B799C">
        <w:rPr>
          <w:sz w:val="28"/>
          <w:szCs w:val="28"/>
        </w:rPr>
        <w:t>) days after the C</w:t>
      </w:r>
      <w:r w:rsidRPr="00AC6E14">
        <w:rPr>
          <w:sz w:val="28"/>
          <w:szCs w:val="28"/>
        </w:rPr>
        <w:t>hair received the complaint.</w:t>
      </w:r>
      <w:r w:rsidR="006B799C">
        <w:rPr>
          <w:sz w:val="28"/>
          <w:szCs w:val="28"/>
        </w:rPr>
        <w:t xml:space="preserve"> </w:t>
      </w:r>
      <w:r w:rsidR="00FA0FA9">
        <w:rPr>
          <w:sz w:val="28"/>
          <w:szCs w:val="28"/>
        </w:rPr>
        <w:t xml:space="preserve"> </w:t>
      </w:r>
      <w:r w:rsidR="006B799C">
        <w:rPr>
          <w:sz w:val="28"/>
          <w:szCs w:val="28"/>
        </w:rPr>
        <w:t>If more time is required, the Chair shall notify the C</w:t>
      </w:r>
      <w:r w:rsidRPr="00AC6E14">
        <w:rPr>
          <w:sz w:val="28"/>
          <w:szCs w:val="28"/>
        </w:rPr>
        <w:t>omplainant of the estimated time frame for comp</w:t>
      </w:r>
      <w:r w:rsidR="006F1A30">
        <w:rPr>
          <w:sz w:val="28"/>
          <w:szCs w:val="28"/>
        </w:rPr>
        <w:t xml:space="preserve">leting the review and response.  The CMMPO Chair will inform CMMPO members of </w:t>
      </w:r>
      <w:r w:rsidR="00FA0FA9">
        <w:rPr>
          <w:sz w:val="28"/>
          <w:szCs w:val="28"/>
        </w:rPr>
        <w:t>receipt of a complaint and issuance of a</w:t>
      </w:r>
      <w:r w:rsidR="006F1A30">
        <w:rPr>
          <w:sz w:val="28"/>
          <w:szCs w:val="28"/>
        </w:rPr>
        <w:t xml:space="preserve"> response.  </w:t>
      </w:r>
    </w:p>
    <w:p w14:paraId="16999153" w14:textId="77777777" w:rsidR="008D5884" w:rsidRPr="00AC6E14" w:rsidRDefault="008D5884" w:rsidP="009602C0">
      <w:pPr>
        <w:pStyle w:val="Default"/>
        <w:rPr>
          <w:b/>
          <w:bCs/>
          <w:sz w:val="28"/>
          <w:szCs w:val="28"/>
        </w:rPr>
      </w:pPr>
    </w:p>
    <w:p w14:paraId="1C68DD4B" w14:textId="77777777" w:rsidR="009602C0" w:rsidRPr="00AC6E14" w:rsidRDefault="009602C0" w:rsidP="009602C0">
      <w:pPr>
        <w:pStyle w:val="Default"/>
        <w:rPr>
          <w:sz w:val="28"/>
          <w:szCs w:val="28"/>
        </w:rPr>
      </w:pPr>
      <w:r w:rsidRPr="00AC6E14">
        <w:rPr>
          <w:b/>
          <w:bCs/>
          <w:sz w:val="28"/>
          <w:szCs w:val="28"/>
        </w:rPr>
        <w:t xml:space="preserve">4. Appeals </w:t>
      </w:r>
    </w:p>
    <w:p w14:paraId="7DFE4C4D" w14:textId="77777777" w:rsidR="00077E97" w:rsidRDefault="00077E97" w:rsidP="00605C46">
      <w:pPr>
        <w:pStyle w:val="Default"/>
        <w:spacing w:line="276" w:lineRule="auto"/>
        <w:rPr>
          <w:sz w:val="28"/>
          <w:szCs w:val="28"/>
        </w:rPr>
      </w:pPr>
    </w:p>
    <w:p w14:paraId="1FC21FCF" w14:textId="564AA248" w:rsidR="009602C0" w:rsidRPr="00AC6E14" w:rsidRDefault="00C512E2" w:rsidP="00605C46">
      <w:pPr>
        <w:pStyle w:val="Default"/>
        <w:spacing w:line="276" w:lineRule="auto"/>
        <w:rPr>
          <w:sz w:val="28"/>
          <w:szCs w:val="28"/>
        </w:rPr>
      </w:pPr>
      <w:r>
        <w:rPr>
          <w:sz w:val="28"/>
          <w:szCs w:val="28"/>
        </w:rPr>
        <w:t>The Complainant may appeal the CMMPO C</w:t>
      </w:r>
      <w:r w:rsidR="009602C0" w:rsidRPr="00AC6E14">
        <w:rPr>
          <w:sz w:val="28"/>
          <w:szCs w:val="28"/>
        </w:rPr>
        <w:t xml:space="preserve">hair’s response to </w:t>
      </w:r>
      <w:r w:rsidR="00952886">
        <w:rPr>
          <w:sz w:val="28"/>
          <w:szCs w:val="28"/>
        </w:rPr>
        <w:t>his/her</w:t>
      </w:r>
      <w:r w:rsidR="009602C0" w:rsidRPr="00AC6E14">
        <w:rPr>
          <w:sz w:val="28"/>
          <w:szCs w:val="28"/>
        </w:rPr>
        <w:t xml:space="preserve"> complaint. </w:t>
      </w:r>
      <w:r>
        <w:rPr>
          <w:sz w:val="28"/>
          <w:szCs w:val="28"/>
        </w:rPr>
        <w:t xml:space="preserve"> </w:t>
      </w:r>
      <w:r w:rsidR="009602C0" w:rsidRPr="00AC6E14">
        <w:rPr>
          <w:sz w:val="28"/>
          <w:szCs w:val="28"/>
        </w:rPr>
        <w:t xml:space="preserve">Appeals must be </w:t>
      </w:r>
      <w:r>
        <w:rPr>
          <w:sz w:val="28"/>
          <w:szCs w:val="28"/>
        </w:rPr>
        <w:t xml:space="preserve">submitted </w:t>
      </w:r>
      <w:r w:rsidR="009602C0" w:rsidRPr="00AC6E14">
        <w:rPr>
          <w:sz w:val="28"/>
          <w:szCs w:val="28"/>
        </w:rPr>
        <w:t xml:space="preserve">in writing </w:t>
      </w:r>
      <w:r>
        <w:rPr>
          <w:sz w:val="28"/>
          <w:szCs w:val="28"/>
        </w:rPr>
        <w:t>no later than thirty (</w:t>
      </w:r>
      <w:r w:rsidR="009602C0" w:rsidRPr="00AC6E14">
        <w:rPr>
          <w:sz w:val="28"/>
          <w:szCs w:val="28"/>
        </w:rPr>
        <w:t>30</w:t>
      </w:r>
      <w:r>
        <w:rPr>
          <w:sz w:val="28"/>
          <w:szCs w:val="28"/>
        </w:rPr>
        <w:t>)</w:t>
      </w:r>
      <w:r w:rsidR="009602C0" w:rsidRPr="00AC6E14">
        <w:rPr>
          <w:sz w:val="28"/>
          <w:szCs w:val="28"/>
        </w:rPr>
        <w:t xml:space="preserve"> days after the date of the written response</w:t>
      </w:r>
      <w:r>
        <w:rPr>
          <w:sz w:val="28"/>
          <w:szCs w:val="28"/>
        </w:rPr>
        <w:t xml:space="preserve"> to</w:t>
      </w:r>
      <w:r w:rsidR="009602C0" w:rsidRPr="00AC6E14">
        <w:rPr>
          <w:sz w:val="28"/>
          <w:szCs w:val="28"/>
        </w:rPr>
        <w:t xml:space="preserve">: </w:t>
      </w:r>
    </w:p>
    <w:p w14:paraId="754B0929" w14:textId="77777777" w:rsidR="004B1E31" w:rsidRDefault="004B1E31" w:rsidP="004B1E31">
      <w:pPr>
        <w:pStyle w:val="Default"/>
        <w:spacing w:line="276" w:lineRule="auto"/>
        <w:rPr>
          <w:sz w:val="28"/>
          <w:szCs w:val="28"/>
        </w:rPr>
      </w:pPr>
    </w:p>
    <w:p w14:paraId="5AAB563D" w14:textId="0D670776" w:rsidR="00C512E2" w:rsidRDefault="00C512E2" w:rsidP="00077E97">
      <w:pPr>
        <w:pStyle w:val="Default"/>
        <w:spacing w:line="276" w:lineRule="auto"/>
        <w:ind w:left="720"/>
        <w:rPr>
          <w:sz w:val="28"/>
          <w:szCs w:val="28"/>
        </w:rPr>
      </w:pPr>
      <w:r>
        <w:rPr>
          <w:sz w:val="28"/>
          <w:szCs w:val="28"/>
        </w:rPr>
        <w:t>Chair, C</w:t>
      </w:r>
      <w:r w:rsidR="00AB16DD">
        <w:rPr>
          <w:sz w:val="28"/>
          <w:szCs w:val="28"/>
        </w:rPr>
        <w:t>MMPO</w:t>
      </w:r>
    </w:p>
    <w:p w14:paraId="7A18552C" w14:textId="77777777" w:rsidR="004B1E31" w:rsidRPr="00AC6E14" w:rsidRDefault="00C512E2" w:rsidP="00077E97">
      <w:pPr>
        <w:pStyle w:val="Default"/>
        <w:spacing w:line="276" w:lineRule="auto"/>
        <w:ind w:left="720"/>
        <w:rPr>
          <w:sz w:val="28"/>
          <w:szCs w:val="28"/>
        </w:rPr>
      </w:pPr>
      <w:r>
        <w:rPr>
          <w:sz w:val="28"/>
          <w:szCs w:val="28"/>
        </w:rPr>
        <w:t xml:space="preserve">c/o </w:t>
      </w:r>
      <w:r w:rsidR="00BF54CB">
        <w:rPr>
          <w:sz w:val="28"/>
          <w:szCs w:val="28"/>
        </w:rPr>
        <w:t>Janet A. Pierce, Executive Director</w:t>
      </w:r>
    </w:p>
    <w:p w14:paraId="12887239" w14:textId="77777777" w:rsidR="004B1E31" w:rsidRPr="00AC6E14" w:rsidRDefault="00BF54CB" w:rsidP="00077E97">
      <w:pPr>
        <w:pStyle w:val="Default"/>
        <w:spacing w:line="276" w:lineRule="auto"/>
        <w:ind w:left="720"/>
        <w:rPr>
          <w:sz w:val="28"/>
          <w:szCs w:val="28"/>
        </w:rPr>
      </w:pPr>
      <w:r>
        <w:rPr>
          <w:sz w:val="28"/>
          <w:szCs w:val="28"/>
        </w:rPr>
        <w:t>Central Massachusetts Regional Planning Commission</w:t>
      </w:r>
    </w:p>
    <w:p w14:paraId="1792A44A" w14:textId="77777777" w:rsidR="004B1E31" w:rsidRPr="00AC6E14" w:rsidRDefault="00C512E2" w:rsidP="00077E97">
      <w:pPr>
        <w:pStyle w:val="Default"/>
        <w:spacing w:line="276" w:lineRule="auto"/>
        <w:ind w:left="720"/>
        <w:rPr>
          <w:sz w:val="28"/>
          <w:szCs w:val="28"/>
        </w:rPr>
      </w:pPr>
      <w:r>
        <w:rPr>
          <w:sz w:val="28"/>
          <w:szCs w:val="28"/>
        </w:rPr>
        <w:t>1 Mercantile Street, Suite 520</w:t>
      </w:r>
    </w:p>
    <w:p w14:paraId="6FB56B78" w14:textId="77777777" w:rsidR="004B1E31" w:rsidRPr="00AC6E14" w:rsidRDefault="004B1E31" w:rsidP="00077E97">
      <w:pPr>
        <w:pStyle w:val="Default"/>
        <w:spacing w:line="276" w:lineRule="auto"/>
        <w:ind w:left="720"/>
        <w:rPr>
          <w:sz w:val="28"/>
          <w:szCs w:val="28"/>
        </w:rPr>
      </w:pPr>
      <w:r>
        <w:rPr>
          <w:sz w:val="28"/>
          <w:szCs w:val="28"/>
        </w:rPr>
        <w:t>Worcester</w:t>
      </w:r>
      <w:r w:rsidRPr="00AC6E14">
        <w:rPr>
          <w:sz w:val="28"/>
          <w:szCs w:val="28"/>
        </w:rPr>
        <w:t xml:space="preserve">, MA </w:t>
      </w:r>
      <w:r>
        <w:rPr>
          <w:sz w:val="28"/>
          <w:szCs w:val="28"/>
        </w:rPr>
        <w:t>01604-4016</w:t>
      </w:r>
      <w:r w:rsidRPr="00AC6E14">
        <w:rPr>
          <w:sz w:val="28"/>
          <w:szCs w:val="28"/>
        </w:rPr>
        <w:t xml:space="preserve"> </w:t>
      </w:r>
    </w:p>
    <w:p w14:paraId="1DE8CA77" w14:textId="77777777" w:rsidR="00605C46" w:rsidRPr="00AC6E14" w:rsidRDefault="00605C46" w:rsidP="00605C46">
      <w:pPr>
        <w:spacing w:after="0"/>
        <w:rPr>
          <w:rFonts w:ascii="Arial" w:hAnsi="Arial" w:cs="Arial"/>
          <w:sz w:val="28"/>
          <w:szCs w:val="28"/>
        </w:rPr>
      </w:pPr>
    </w:p>
    <w:p w14:paraId="06ABF20E" w14:textId="4495E4E0" w:rsidR="00AB16DD" w:rsidRDefault="00077E97" w:rsidP="00792885">
      <w:pPr>
        <w:spacing w:after="0"/>
        <w:rPr>
          <w:rFonts w:ascii="Arial" w:hAnsi="Arial" w:cs="Arial"/>
          <w:sz w:val="28"/>
          <w:szCs w:val="28"/>
        </w:rPr>
      </w:pPr>
      <w:r>
        <w:rPr>
          <w:rFonts w:ascii="Arial" w:hAnsi="Arial" w:cs="Arial"/>
          <w:sz w:val="28"/>
          <w:szCs w:val="28"/>
        </w:rPr>
        <w:t>I</w:t>
      </w:r>
      <w:r w:rsidR="00FA0FA9">
        <w:rPr>
          <w:rFonts w:ascii="Arial" w:hAnsi="Arial" w:cs="Arial"/>
          <w:sz w:val="28"/>
          <w:szCs w:val="28"/>
        </w:rPr>
        <w:t>f</w:t>
      </w:r>
      <w:r>
        <w:rPr>
          <w:rFonts w:ascii="Arial" w:hAnsi="Arial" w:cs="Arial"/>
          <w:sz w:val="28"/>
          <w:szCs w:val="28"/>
        </w:rPr>
        <w:t xml:space="preserve"> a C</w:t>
      </w:r>
      <w:r w:rsidR="009602C0" w:rsidRPr="00AC6E14">
        <w:rPr>
          <w:rFonts w:ascii="Arial" w:hAnsi="Arial" w:cs="Arial"/>
          <w:sz w:val="28"/>
          <w:szCs w:val="28"/>
        </w:rPr>
        <w:t xml:space="preserve">omplainant is unable </w:t>
      </w:r>
      <w:r>
        <w:rPr>
          <w:rFonts w:ascii="Arial" w:hAnsi="Arial" w:cs="Arial"/>
          <w:sz w:val="28"/>
          <w:szCs w:val="28"/>
        </w:rPr>
        <w:t xml:space="preserve">to provide </w:t>
      </w:r>
      <w:r w:rsidR="009602C0" w:rsidRPr="00AC6E14">
        <w:rPr>
          <w:rFonts w:ascii="Arial" w:hAnsi="Arial" w:cs="Arial"/>
          <w:sz w:val="28"/>
          <w:szCs w:val="28"/>
        </w:rPr>
        <w:t>or</w:t>
      </w:r>
      <w:r>
        <w:rPr>
          <w:rFonts w:ascii="Arial" w:hAnsi="Arial" w:cs="Arial"/>
          <w:sz w:val="28"/>
          <w:szCs w:val="28"/>
        </w:rPr>
        <w:t xml:space="preserve"> is</w:t>
      </w:r>
      <w:r w:rsidR="009602C0" w:rsidRPr="00AC6E14">
        <w:rPr>
          <w:rFonts w:ascii="Arial" w:hAnsi="Arial" w:cs="Arial"/>
          <w:sz w:val="28"/>
          <w:szCs w:val="28"/>
        </w:rPr>
        <w:t xml:space="preserve"> incapable of providing a written appeal and has no designee to do so, a verbal appeal to a complaint of disc</w:t>
      </w:r>
      <w:r w:rsidR="00792885">
        <w:rPr>
          <w:rFonts w:ascii="Arial" w:hAnsi="Arial" w:cs="Arial"/>
          <w:sz w:val="28"/>
          <w:szCs w:val="28"/>
        </w:rPr>
        <w:t xml:space="preserve">rimination decision may be </w:t>
      </w:r>
      <w:r w:rsidR="00792885" w:rsidRPr="00AC6E14">
        <w:rPr>
          <w:rFonts w:ascii="Arial" w:hAnsi="Arial" w:cs="Arial"/>
          <w:sz w:val="28"/>
          <w:szCs w:val="28"/>
        </w:rPr>
        <w:t>submitted (either in person, by telephone at</w:t>
      </w:r>
      <w:r w:rsidR="00792885">
        <w:rPr>
          <w:rFonts w:ascii="Arial" w:hAnsi="Arial" w:cs="Arial"/>
          <w:sz w:val="28"/>
          <w:szCs w:val="28"/>
        </w:rPr>
        <w:t>:</w:t>
      </w:r>
      <w:r w:rsidR="00792885" w:rsidRPr="00AC6E14">
        <w:rPr>
          <w:rFonts w:ascii="Arial" w:hAnsi="Arial" w:cs="Arial"/>
          <w:sz w:val="28"/>
          <w:szCs w:val="28"/>
        </w:rPr>
        <w:t xml:space="preserve"> (8</w:t>
      </w:r>
      <w:r w:rsidR="00792885">
        <w:rPr>
          <w:rFonts w:ascii="Arial" w:hAnsi="Arial" w:cs="Arial"/>
          <w:sz w:val="28"/>
          <w:szCs w:val="28"/>
        </w:rPr>
        <w:t>57</w:t>
      </w:r>
      <w:r w:rsidR="00792885" w:rsidRPr="00AC6E14">
        <w:rPr>
          <w:rFonts w:ascii="Arial" w:hAnsi="Arial" w:cs="Arial"/>
          <w:sz w:val="28"/>
          <w:szCs w:val="28"/>
        </w:rPr>
        <w:t xml:space="preserve">) </w:t>
      </w:r>
      <w:r w:rsidR="00792885">
        <w:rPr>
          <w:rFonts w:ascii="Arial" w:hAnsi="Arial" w:cs="Arial"/>
          <w:sz w:val="28"/>
          <w:szCs w:val="28"/>
        </w:rPr>
        <w:t>368</w:t>
      </w:r>
      <w:r w:rsidR="00792885" w:rsidRPr="00AC6E14">
        <w:rPr>
          <w:rFonts w:ascii="Arial" w:hAnsi="Arial" w:cs="Arial"/>
          <w:sz w:val="28"/>
          <w:szCs w:val="28"/>
        </w:rPr>
        <w:t>-</w:t>
      </w:r>
      <w:r w:rsidR="00792885">
        <w:rPr>
          <w:rFonts w:ascii="Arial" w:hAnsi="Arial" w:cs="Arial"/>
          <w:sz w:val="28"/>
          <w:szCs w:val="28"/>
        </w:rPr>
        <w:t>8580 or TTY: (857) 368-0603</w:t>
      </w:r>
      <w:r w:rsidR="00792885" w:rsidRPr="00AC6E14">
        <w:rPr>
          <w:rFonts w:ascii="Arial" w:hAnsi="Arial" w:cs="Arial"/>
          <w:sz w:val="28"/>
          <w:szCs w:val="28"/>
        </w:rPr>
        <w:t xml:space="preserve">, or via a recording) to the Chief Diversity and Civil Rights Officer at </w:t>
      </w:r>
      <w:r w:rsidR="00133E0E">
        <w:rPr>
          <w:rFonts w:ascii="Arial" w:hAnsi="Arial" w:cs="Arial"/>
          <w:sz w:val="28"/>
          <w:szCs w:val="28"/>
        </w:rPr>
        <w:t xml:space="preserve">the </w:t>
      </w:r>
    </w:p>
    <w:p w14:paraId="3274CAA1" w14:textId="77777777" w:rsidR="00133E0E" w:rsidRDefault="00133E0E" w:rsidP="00792885">
      <w:pPr>
        <w:spacing w:after="0"/>
        <w:rPr>
          <w:rFonts w:ascii="Arial" w:hAnsi="Arial" w:cs="Arial"/>
          <w:sz w:val="28"/>
          <w:szCs w:val="28"/>
        </w:rPr>
      </w:pPr>
    </w:p>
    <w:p w14:paraId="5C16FF45" w14:textId="77777777" w:rsidR="00792885" w:rsidRPr="00AC6E14" w:rsidRDefault="00792885" w:rsidP="00792885">
      <w:pPr>
        <w:spacing w:after="0"/>
        <w:rPr>
          <w:rFonts w:ascii="Arial" w:hAnsi="Arial" w:cs="Arial"/>
          <w:sz w:val="28"/>
          <w:szCs w:val="28"/>
        </w:rPr>
      </w:pPr>
      <w:r w:rsidRPr="00AC6E14">
        <w:rPr>
          <w:rFonts w:ascii="Arial" w:hAnsi="Arial" w:cs="Arial"/>
          <w:sz w:val="28"/>
          <w:szCs w:val="28"/>
        </w:rPr>
        <w:t>MassDOT Office of Diversity and Civil Rights. The Chief Diversity and Civil Rights Officer will convert the verbal a</w:t>
      </w:r>
      <w:r>
        <w:rPr>
          <w:rFonts w:ascii="Arial" w:hAnsi="Arial" w:cs="Arial"/>
          <w:sz w:val="28"/>
          <w:szCs w:val="28"/>
        </w:rPr>
        <w:t>ppeal</w:t>
      </w:r>
      <w:r w:rsidR="00077E97">
        <w:rPr>
          <w:rFonts w:ascii="Arial" w:hAnsi="Arial" w:cs="Arial"/>
          <w:sz w:val="28"/>
          <w:szCs w:val="28"/>
        </w:rPr>
        <w:t xml:space="preserve"> to writing and provide the C</w:t>
      </w:r>
      <w:r w:rsidRPr="00AC6E14">
        <w:rPr>
          <w:rFonts w:ascii="Arial" w:hAnsi="Arial" w:cs="Arial"/>
          <w:sz w:val="28"/>
          <w:szCs w:val="28"/>
        </w:rPr>
        <w:t>omplainant with the written document for confirmation, revision, and a signature before processing. In cases where the Complainant will be assisted in converting an oral appeal into a written appeal, the Complainant is required to sign the written appeal.</w:t>
      </w:r>
    </w:p>
    <w:p w14:paraId="794BED01" w14:textId="77777777" w:rsidR="00792885" w:rsidRPr="00AC6E14" w:rsidRDefault="00792885" w:rsidP="00605C46">
      <w:pPr>
        <w:spacing w:after="0"/>
        <w:rPr>
          <w:rFonts w:ascii="Arial" w:hAnsi="Arial" w:cs="Arial"/>
          <w:sz w:val="28"/>
          <w:szCs w:val="28"/>
        </w:rPr>
      </w:pPr>
    </w:p>
    <w:p w14:paraId="70D031A0" w14:textId="457A4941" w:rsidR="009602C0" w:rsidRPr="00AC6E14" w:rsidRDefault="008D5884" w:rsidP="00605C46">
      <w:pPr>
        <w:pStyle w:val="Default"/>
        <w:spacing w:line="276" w:lineRule="auto"/>
        <w:rPr>
          <w:sz w:val="28"/>
          <w:szCs w:val="28"/>
        </w:rPr>
      </w:pPr>
      <w:r w:rsidRPr="00AC6E14">
        <w:rPr>
          <w:sz w:val="28"/>
          <w:szCs w:val="28"/>
        </w:rPr>
        <w:t xml:space="preserve">The </w:t>
      </w:r>
      <w:r w:rsidR="00077E97">
        <w:rPr>
          <w:sz w:val="28"/>
          <w:szCs w:val="28"/>
        </w:rPr>
        <w:t>C</w:t>
      </w:r>
      <w:r w:rsidR="009602C0" w:rsidRPr="00AC6E14">
        <w:rPr>
          <w:sz w:val="28"/>
          <w:szCs w:val="28"/>
        </w:rPr>
        <w:t xml:space="preserve">omplainant </w:t>
      </w:r>
      <w:r w:rsidRPr="00AC6E14">
        <w:rPr>
          <w:sz w:val="28"/>
          <w:szCs w:val="28"/>
        </w:rPr>
        <w:t xml:space="preserve">has the right </w:t>
      </w:r>
      <w:r w:rsidR="009602C0" w:rsidRPr="00AC6E14">
        <w:rPr>
          <w:sz w:val="28"/>
          <w:szCs w:val="28"/>
        </w:rPr>
        <w:t xml:space="preserve">to file formal complaints with other state or federal agencies </w:t>
      </w:r>
      <w:r w:rsidRPr="00AC6E14">
        <w:rPr>
          <w:sz w:val="28"/>
          <w:szCs w:val="28"/>
        </w:rPr>
        <w:t>and/</w:t>
      </w:r>
      <w:r w:rsidR="009602C0" w:rsidRPr="00AC6E14">
        <w:rPr>
          <w:sz w:val="28"/>
          <w:szCs w:val="28"/>
        </w:rPr>
        <w:t xml:space="preserve">or to seek private counsel. These procedures are part of an administrative process that does not include punitive damages or compensatory remuneration for the </w:t>
      </w:r>
      <w:r w:rsidR="00AB16DD">
        <w:rPr>
          <w:sz w:val="28"/>
          <w:szCs w:val="28"/>
        </w:rPr>
        <w:t>C</w:t>
      </w:r>
      <w:r w:rsidR="009602C0" w:rsidRPr="00AC6E14">
        <w:rPr>
          <w:sz w:val="28"/>
          <w:szCs w:val="28"/>
        </w:rPr>
        <w:t xml:space="preserve">omplainant. </w:t>
      </w:r>
    </w:p>
    <w:p w14:paraId="7E0CC779" w14:textId="77777777" w:rsidR="00AB16DD" w:rsidRDefault="00AB16DD" w:rsidP="00AB16DD">
      <w:pPr>
        <w:spacing w:after="0"/>
        <w:rPr>
          <w:rFonts w:ascii="Arial" w:hAnsi="Arial" w:cs="Arial"/>
          <w:b/>
          <w:sz w:val="28"/>
          <w:szCs w:val="28"/>
        </w:rPr>
      </w:pPr>
    </w:p>
    <w:p w14:paraId="4B4D7301" w14:textId="77777777" w:rsidR="00AB16DD" w:rsidRDefault="00AB16DD" w:rsidP="00AB16DD">
      <w:pPr>
        <w:spacing w:after="0"/>
        <w:rPr>
          <w:rFonts w:ascii="Arial" w:hAnsi="Arial" w:cs="Arial"/>
          <w:sz w:val="28"/>
          <w:szCs w:val="28"/>
        </w:rPr>
      </w:pPr>
      <w:r>
        <w:rPr>
          <w:rFonts w:ascii="Arial" w:hAnsi="Arial" w:cs="Arial"/>
          <w:b/>
          <w:sz w:val="28"/>
          <w:szCs w:val="28"/>
        </w:rPr>
        <w:t>5.  Tracking of Complaints, Lawsuits and Investigations</w:t>
      </w:r>
    </w:p>
    <w:p w14:paraId="7541C58D" w14:textId="77777777" w:rsidR="00605C46" w:rsidRPr="00AC6E14" w:rsidRDefault="00605C46" w:rsidP="00605C46">
      <w:pPr>
        <w:pStyle w:val="Default"/>
        <w:spacing w:line="276" w:lineRule="auto"/>
        <w:rPr>
          <w:sz w:val="28"/>
          <w:szCs w:val="28"/>
        </w:rPr>
      </w:pPr>
    </w:p>
    <w:p w14:paraId="7744AA68" w14:textId="38244E47" w:rsidR="009602C0" w:rsidRDefault="009602C0" w:rsidP="00605C46">
      <w:pPr>
        <w:spacing w:after="0"/>
        <w:rPr>
          <w:rFonts w:ascii="Arial" w:hAnsi="Arial" w:cs="Arial"/>
          <w:sz w:val="28"/>
          <w:szCs w:val="28"/>
        </w:rPr>
      </w:pPr>
      <w:r w:rsidRPr="00AC6E14">
        <w:rPr>
          <w:rFonts w:ascii="Arial" w:hAnsi="Arial" w:cs="Arial"/>
          <w:sz w:val="28"/>
          <w:szCs w:val="28"/>
        </w:rPr>
        <w:t xml:space="preserve">The </w:t>
      </w:r>
      <w:r w:rsidR="008D5884" w:rsidRPr="00AC6E14">
        <w:rPr>
          <w:rFonts w:ascii="Arial" w:hAnsi="Arial" w:cs="Arial"/>
          <w:sz w:val="28"/>
          <w:szCs w:val="28"/>
        </w:rPr>
        <w:t>CM</w:t>
      </w:r>
      <w:r w:rsidRPr="00AC6E14">
        <w:rPr>
          <w:rFonts w:ascii="Arial" w:hAnsi="Arial" w:cs="Arial"/>
          <w:sz w:val="28"/>
          <w:szCs w:val="28"/>
        </w:rPr>
        <w:t xml:space="preserve">MPO </w:t>
      </w:r>
      <w:r w:rsidR="00BF54CB">
        <w:rPr>
          <w:rFonts w:ascii="Arial" w:hAnsi="Arial" w:cs="Arial"/>
          <w:sz w:val="28"/>
          <w:szCs w:val="28"/>
        </w:rPr>
        <w:t xml:space="preserve">is required to </w:t>
      </w:r>
      <w:r w:rsidRPr="00AC6E14">
        <w:rPr>
          <w:rFonts w:ascii="Arial" w:hAnsi="Arial" w:cs="Arial"/>
          <w:sz w:val="28"/>
          <w:szCs w:val="28"/>
        </w:rPr>
        <w:t xml:space="preserve">maintain a list of complaints, lawsuits, and investigations alleging discrimination on the basis of race, color, or national origin. The list </w:t>
      </w:r>
      <w:r w:rsidR="00BF54CB">
        <w:rPr>
          <w:rFonts w:ascii="Arial" w:hAnsi="Arial" w:cs="Arial"/>
          <w:sz w:val="28"/>
          <w:szCs w:val="28"/>
        </w:rPr>
        <w:t xml:space="preserve">includes </w:t>
      </w:r>
      <w:r w:rsidRPr="00AC6E14">
        <w:rPr>
          <w:rFonts w:ascii="Arial" w:hAnsi="Arial" w:cs="Arial"/>
          <w:sz w:val="28"/>
          <w:szCs w:val="28"/>
        </w:rPr>
        <w:t>filing dat</w:t>
      </w:r>
      <w:r w:rsidR="00BF54CB">
        <w:rPr>
          <w:rFonts w:ascii="Arial" w:hAnsi="Arial" w:cs="Arial"/>
          <w:sz w:val="28"/>
          <w:szCs w:val="28"/>
        </w:rPr>
        <w:t>e(s), allegation summaries, status of investigations,</w:t>
      </w:r>
      <w:r w:rsidRPr="00AC6E14">
        <w:rPr>
          <w:rFonts w:ascii="Arial" w:hAnsi="Arial" w:cs="Arial"/>
          <w:sz w:val="28"/>
          <w:szCs w:val="28"/>
        </w:rPr>
        <w:t xml:space="preserve"> lawsuit</w:t>
      </w:r>
      <w:r w:rsidR="00BF54CB">
        <w:rPr>
          <w:rFonts w:ascii="Arial" w:hAnsi="Arial" w:cs="Arial"/>
          <w:sz w:val="28"/>
          <w:szCs w:val="28"/>
        </w:rPr>
        <w:t>s</w:t>
      </w:r>
      <w:r w:rsidRPr="00AC6E14">
        <w:rPr>
          <w:rFonts w:ascii="Arial" w:hAnsi="Arial" w:cs="Arial"/>
          <w:sz w:val="28"/>
          <w:szCs w:val="28"/>
        </w:rPr>
        <w:t xml:space="preserve"> or complaint</w:t>
      </w:r>
      <w:r w:rsidR="00BF54CB">
        <w:rPr>
          <w:rFonts w:ascii="Arial" w:hAnsi="Arial" w:cs="Arial"/>
          <w:sz w:val="28"/>
          <w:szCs w:val="28"/>
        </w:rPr>
        <w:t>s</w:t>
      </w:r>
      <w:r w:rsidRPr="00AC6E14">
        <w:rPr>
          <w:rFonts w:ascii="Arial" w:hAnsi="Arial" w:cs="Arial"/>
          <w:sz w:val="28"/>
          <w:szCs w:val="28"/>
        </w:rPr>
        <w:t xml:space="preserve">, and </w:t>
      </w:r>
      <w:r w:rsidR="00FA0FA9">
        <w:rPr>
          <w:rFonts w:ascii="Arial" w:hAnsi="Arial" w:cs="Arial"/>
          <w:sz w:val="28"/>
          <w:szCs w:val="28"/>
        </w:rPr>
        <w:t xml:space="preserve">CMMPO </w:t>
      </w:r>
      <w:r w:rsidRPr="00AC6E14">
        <w:rPr>
          <w:rFonts w:ascii="Arial" w:hAnsi="Arial" w:cs="Arial"/>
          <w:sz w:val="28"/>
          <w:szCs w:val="28"/>
        </w:rPr>
        <w:t>actions taken</w:t>
      </w:r>
      <w:r w:rsidR="00FA0FA9">
        <w:rPr>
          <w:rFonts w:ascii="Arial" w:hAnsi="Arial" w:cs="Arial"/>
          <w:sz w:val="28"/>
          <w:szCs w:val="28"/>
        </w:rPr>
        <w:t>.</w:t>
      </w:r>
      <w:r w:rsidR="00BF54CB">
        <w:rPr>
          <w:rFonts w:ascii="Arial" w:hAnsi="Arial" w:cs="Arial"/>
          <w:sz w:val="28"/>
          <w:szCs w:val="28"/>
        </w:rPr>
        <w:t xml:space="preserve">  This</w:t>
      </w:r>
      <w:r w:rsidRPr="00AC6E14">
        <w:rPr>
          <w:rFonts w:ascii="Arial" w:hAnsi="Arial" w:cs="Arial"/>
          <w:sz w:val="28"/>
          <w:szCs w:val="28"/>
        </w:rPr>
        <w:t xml:space="preserve"> list </w:t>
      </w:r>
      <w:r w:rsidR="00BF54CB">
        <w:rPr>
          <w:rFonts w:ascii="Arial" w:hAnsi="Arial" w:cs="Arial"/>
          <w:sz w:val="28"/>
          <w:szCs w:val="28"/>
        </w:rPr>
        <w:t xml:space="preserve">is updated on an ongoing basis and is provided </w:t>
      </w:r>
      <w:r w:rsidRPr="00AC6E14">
        <w:rPr>
          <w:rFonts w:ascii="Arial" w:hAnsi="Arial" w:cs="Arial"/>
          <w:sz w:val="28"/>
          <w:szCs w:val="28"/>
        </w:rPr>
        <w:t>to MassDOT’s Office of Civil Rights</w:t>
      </w:r>
      <w:r w:rsidR="00BF54CB">
        <w:rPr>
          <w:rFonts w:ascii="Arial" w:hAnsi="Arial" w:cs="Arial"/>
          <w:sz w:val="28"/>
          <w:szCs w:val="28"/>
        </w:rPr>
        <w:t xml:space="preserve">.  The CMMPO </w:t>
      </w:r>
      <w:r w:rsidR="00FA0FA9">
        <w:rPr>
          <w:rFonts w:ascii="Arial" w:hAnsi="Arial" w:cs="Arial"/>
          <w:sz w:val="28"/>
          <w:szCs w:val="28"/>
        </w:rPr>
        <w:t>also</w:t>
      </w:r>
      <w:r w:rsidR="00BF54CB">
        <w:rPr>
          <w:rFonts w:ascii="Arial" w:hAnsi="Arial" w:cs="Arial"/>
          <w:sz w:val="28"/>
          <w:szCs w:val="28"/>
        </w:rPr>
        <w:t xml:space="preserve"> maintain</w:t>
      </w:r>
      <w:r w:rsidR="00FA0FA9">
        <w:rPr>
          <w:rFonts w:ascii="Arial" w:hAnsi="Arial" w:cs="Arial"/>
          <w:sz w:val="28"/>
          <w:szCs w:val="28"/>
        </w:rPr>
        <w:t>s</w:t>
      </w:r>
      <w:r w:rsidR="00BF54CB">
        <w:rPr>
          <w:rFonts w:ascii="Arial" w:hAnsi="Arial" w:cs="Arial"/>
          <w:sz w:val="28"/>
          <w:szCs w:val="28"/>
        </w:rPr>
        <w:t xml:space="preserve"> a summary </w:t>
      </w:r>
      <w:r w:rsidRPr="00AC6E14">
        <w:rPr>
          <w:rFonts w:ascii="Arial" w:hAnsi="Arial" w:cs="Arial"/>
          <w:sz w:val="28"/>
          <w:szCs w:val="28"/>
        </w:rPr>
        <w:t xml:space="preserve">of all civil rights compliance review activities </w:t>
      </w:r>
      <w:r w:rsidR="00BF54CB">
        <w:rPr>
          <w:rFonts w:ascii="Arial" w:hAnsi="Arial" w:cs="Arial"/>
          <w:sz w:val="28"/>
          <w:szCs w:val="28"/>
        </w:rPr>
        <w:t>it conducts</w:t>
      </w:r>
      <w:r w:rsidRPr="00AC6E14">
        <w:rPr>
          <w:rFonts w:ascii="Arial" w:hAnsi="Arial" w:cs="Arial"/>
          <w:sz w:val="28"/>
          <w:szCs w:val="28"/>
        </w:rPr>
        <w:t xml:space="preserve"> over the latest three-year period.</w:t>
      </w:r>
    </w:p>
    <w:p w14:paraId="204A3F1C" w14:textId="77777777" w:rsidR="00344FC5" w:rsidRDefault="00344FC5" w:rsidP="00605C46">
      <w:pPr>
        <w:spacing w:after="0"/>
        <w:rPr>
          <w:rFonts w:ascii="Arial" w:hAnsi="Arial" w:cs="Arial"/>
          <w:sz w:val="28"/>
          <w:szCs w:val="28"/>
        </w:rPr>
      </w:pPr>
    </w:p>
    <w:p w14:paraId="5B63DB3A" w14:textId="77777777" w:rsidR="00344FC5" w:rsidRDefault="00344FC5" w:rsidP="00605C46">
      <w:pPr>
        <w:spacing w:after="0"/>
        <w:rPr>
          <w:rFonts w:ascii="Arial" w:hAnsi="Arial" w:cs="Arial"/>
          <w:sz w:val="28"/>
          <w:szCs w:val="28"/>
        </w:rPr>
      </w:pPr>
    </w:p>
    <w:p w14:paraId="20DE39E8" w14:textId="77777777" w:rsidR="00344FC5" w:rsidRDefault="00344FC5" w:rsidP="00605C46">
      <w:pPr>
        <w:spacing w:after="0"/>
        <w:rPr>
          <w:rFonts w:ascii="Arial" w:hAnsi="Arial" w:cs="Arial"/>
          <w:sz w:val="28"/>
          <w:szCs w:val="28"/>
        </w:rPr>
      </w:pPr>
    </w:p>
    <w:p w14:paraId="08603A19" w14:textId="77777777" w:rsidR="00344FC5" w:rsidRDefault="00344FC5" w:rsidP="00605C46">
      <w:pPr>
        <w:spacing w:after="0"/>
        <w:rPr>
          <w:rFonts w:ascii="Arial" w:hAnsi="Arial" w:cs="Arial"/>
          <w:sz w:val="28"/>
          <w:szCs w:val="28"/>
        </w:rPr>
      </w:pPr>
    </w:p>
    <w:p w14:paraId="6EA18920" w14:textId="77777777" w:rsidR="00344FC5" w:rsidRDefault="00344FC5" w:rsidP="00605C46">
      <w:pPr>
        <w:spacing w:after="0"/>
        <w:rPr>
          <w:rFonts w:ascii="Arial" w:hAnsi="Arial" w:cs="Arial"/>
          <w:sz w:val="28"/>
          <w:szCs w:val="28"/>
        </w:rPr>
      </w:pPr>
    </w:p>
    <w:p w14:paraId="46168BBB" w14:textId="77777777" w:rsidR="00344FC5" w:rsidRDefault="00344FC5" w:rsidP="00605C46">
      <w:pPr>
        <w:spacing w:after="0"/>
        <w:rPr>
          <w:rFonts w:ascii="Arial" w:hAnsi="Arial" w:cs="Arial"/>
          <w:sz w:val="28"/>
          <w:szCs w:val="28"/>
        </w:rPr>
      </w:pPr>
    </w:p>
    <w:p w14:paraId="69FB6F8E" w14:textId="77777777" w:rsidR="00344FC5" w:rsidRDefault="00344FC5" w:rsidP="00605C46">
      <w:pPr>
        <w:spacing w:after="0"/>
        <w:rPr>
          <w:rFonts w:ascii="Arial" w:hAnsi="Arial" w:cs="Arial"/>
          <w:sz w:val="28"/>
          <w:szCs w:val="28"/>
        </w:rPr>
      </w:pPr>
    </w:p>
    <w:p w14:paraId="6DF386A1" w14:textId="77777777" w:rsidR="00344FC5" w:rsidRDefault="00344FC5" w:rsidP="00605C46">
      <w:pPr>
        <w:spacing w:after="0"/>
        <w:rPr>
          <w:rFonts w:ascii="Arial" w:hAnsi="Arial" w:cs="Arial"/>
          <w:sz w:val="28"/>
          <w:szCs w:val="28"/>
        </w:rPr>
      </w:pPr>
    </w:p>
    <w:p w14:paraId="3280CBD8" w14:textId="77777777" w:rsidR="00344FC5" w:rsidRDefault="00344FC5" w:rsidP="00605C46">
      <w:pPr>
        <w:spacing w:after="0"/>
        <w:rPr>
          <w:rFonts w:ascii="Arial" w:hAnsi="Arial" w:cs="Arial"/>
          <w:sz w:val="28"/>
          <w:szCs w:val="28"/>
        </w:rPr>
      </w:pPr>
    </w:p>
    <w:p w14:paraId="1218F2F7" w14:textId="77777777" w:rsidR="00344FC5" w:rsidRDefault="00344FC5" w:rsidP="00605C46">
      <w:pPr>
        <w:spacing w:after="0"/>
        <w:rPr>
          <w:rFonts w:ascii="Arial" w:hAnsi="Arial" w:cs="Arial"/>
          <w:sz w:val="28"/>
          <w:szCs w:val="28"/>
        </w:rPr>
      </w:pPr>
    </w:p>
    <w:p w14:paraId="622DAADF" w14:textId="77777777" w:rsidR="00344FC5" w:rsidRDefault="00344FC5" w:rsidP="00605C46">
      <w:pPr>
        <w:spacing w:after="0"/>
        <w:rPr>
          <w:rFonts w:ascii="Arial" w:hAnsi="Arial" w:cs="Arial"/>
          <w:sz w:val="28"/>
          <w:szCs w:val="28"/>
        </w:rPr>
      </w:pPr>
    </w:p>
    <w:p w14:paraId="339DC4A5" w14:textId="1B1C3552" w:rsidR="00AB16DD" w:rsidRPr="00AB16DD" w:rsidRDefault="00344FC5" w:rsidP="00605C46">
      <w:pPr>
        <w:spacing w:after="0"/>
        <w:rPr>
          <w:rFonts w:ascii="Arial" w:hAnsi="Arial" w:cs="Arial"/>
          <w:sz w:val="28"/>
          <w:szCs w:val="28"/>
        </w:rPr>
      </w:pPr>
      <w:r>
        <w:rPr>
          <w:rFonts w:ascii="Arial" w:hAnsi="Arial" w:cs="Arial"/>
          <w:sz w:val="20"/>
          <w:szCs w:val="20"/>
        </w:rPr>
        <w:t>Updated June 2018</w:t>
      </w:r>
    </w:p>
    <w:sectPr w:rsidR="00AB16DD" w:rsidRPr="00AB16DD" w:rsidSect="00AC6E14">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2F7C" w14:textId="77777777" w:rsidR="007E69F3" w:rsidRDefault="007E69F3" w:rsidP="007E69F3">
      <w:pPr>
        <w:spacing w:after="0" w:line="240" w:lineRule="auto"/>
      </w:pPr>
      <w:r>
        <w:separator/>
      </w:r>
    </w:p>
  </w:endnote>
  <w:endnote w:type="continuationSeparator" w:id="0">
    <w:p w14:paraId="51A44232" w14:textId="77777777" w:rsidR="007E69F3" w:rsidRDefault="007E69F3" w:rsidP="007E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76433279"/>
      <w:docPartObj>
        <w:docPartGallery w:val="Page Numbers (Bottom of Page)"/>
        <w:docPartUnique/>
      </w:docPartObj>
    </w:sdtPr>
    <w:sdtEndPr>
      <w:rPr>
        <w:b w:val="0"/>
        <w:noProof/>
      </w:rPr>
    </w:sdtEndPr>
    <w:sdtContent>
      <w:p w14:paraId="49A20AAA" w14:textId="77777777" w:rsidR="007E69F3" w:rsidRDefault="007E69F3" w:rsidP="00E7091C">
        <w:pPr>
          <w:pStyle w:val="Footer"/>
          <w:pBdr>
            <w:top w:val="single" w:sz="4" w:space="1" w:color="auto"/>
          </w:pBdr>
        </w:pPr>
        <w:r w:rsidRPr="00E67506">
          <w:rPr>
            <w:b/>
          </w:rPr>
          <w:t>Central Massachusetts Me</w:t>
        </w:r>
        <w:r>
          <w:rPr>
            <w:b/>
          </w:rPr>
          <w:t>tropolitan Planning Organization</w:t>
        </w:r>
        <w:r w:rsidRPr="00E67506">
          <w:rPr>
            <w:b/>
          </w:rPr>
          <w:t xml:space="preserve">                                                                             </w:t>
        </w:r>
        <w:r w:rsidRPr="00E67506">
          <w:rPr>
            <w:b/>
          </w:rPr>
          <w:fldChar w:fldCharType="begin"/>
        </w:r>
        <w:r w:rsidRPr="00E67506">
          <w:rPr>
            <w:b/>
          </w:rPr>
          <w:instrText xml:space="preserve"> PAGE   \* MERGEFORMAT </w:instrText>
        </w:r>
        <w:r w:rsidRPr="00E67506">
          <w:rPr>
            <w:b/>
          </w:rPr>
          <w:fldChar w:fldCharType="separate"/>
        </w:r>
        <w:r w:rsidR="00ED0895">
          <w:rPr>
            <w:b/>
            <w:noProof/>
          </w:rPr>
          <w:t>5</w:t>
        </w:r>
        <w:r w:rsidRPr="00E67506">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AB95" w14:textId="77777777" w:rsidR="007E69F3" w:rsidRDefault="007E69F3" w:rsidP="007E69F3">
      <w:pPr>
        <w:spacing w:after="0" w:line="240" w:lineRule="auto"/>
      </w:pPr>
      <w:r>
        <w:separator/>
      </w:r>
    </w:p>
  </w:footnote>
  <w:footnote w:type="continuationSeparator" w:id="0">
    <w:p w14:paraId="451DB5D3" w14:textId="77777777" w:rsidR="007E69F3" w:rsidRDefault="007E69F3" w:rsidP="007E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24E7" w14:textId="6583858B" w:rsidR="0036430B" w:rsidRDefault="0036430B" w:rsidP="00E7091C">
    <w:pPr>
      <w:pStyle w:val="Header"/>
    </w:pPr>
    <w:r>
      <w:rPr>
        <w:noProof/>
      </w:rPr>
      <w:drawing>
        <wp:inline distT="0" distB="0" distL="0" distR="0" wp14:anchorId="06FCFD94" wp14:editId="3298BD81">
          <wp:extent cx="1420368" cy="835152"/>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PO -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420368" cy="8351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53B"/>
    <w:multiLevelType w:val="hybridMultilevel"/>
    <w:tmpl w:val="AA0038EC"/>
    <w:lvl w:ilvl="0" w:tplc="388A99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01E7F"/>
    <w:multiLevelType w:val="hybridMultilevel"/>
    <w:tmpl w:val="20CED978"/>
    <w:lvl w:ilvl="0" w:tplc="04090003">
      <w:start w:val="1"/>
      <w:numFmt w:val="bullet"/>
      <w:lvlText w:val="o"/>
      <w:lvlJc w:val="left"/>
      <w:pPr>
        <w:ind w:left="2160" w:hanging="360"/>
      </w:pPr>
      <w:rPr>
        <w:rFonts w:ascii="Courier New" w:hAnsi="Courier New" w:cs="Courier New" w:hint="default"/>
      </w:rPr>
    </w:lvl>
    <w:lvl w:ilvl="1" w:tplc="81D42BA4">
      <w:numFmt w:val="bullet"/>
      <w:lvlText w:val=""/>
      <w:lvlJc w:val="left"/>
      <w:pPr>
        <w:ind w:left="2880" w:hanging="360"/>
      </w:pPr>
      <w:rPr>
        <w:rFonts w:ascii="Symbol" w:eastAsiaTheme="minorHAnsi" w:hAnsi="Symbo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EF1AD8"/>
    <w:multiLevelType w:val="hybridMultilevel"/>
    <w:tmpl w:val="1B9ED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E85A05"/>
    <w:multiLevelType w:val="hybridMultilevel"/>
    <w:tmpl w:val="58E4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C0"/>
    <w:rsid w:val="00077E97"/>
    <w:rsid w:val="00133E0E"/>
    <w:rsid w:val="00196B85"/>
    <w:rsid w:val="00344FC5"/>
    <w:rsid w:val="0036430B"/>
    <w:rsid w:val="00484B19"/>
    <w:rsid w:val="004B1E31"/>
    <w:rsid w:val="004C78B0"/>
    <w:rsid w:val="004D0D5B"/>
    <w:rsid w:val="00527E47"/>
    <w:rsid w:val="00605C46"/>
    <w:rsid w:val="006B799C"/>
    <w:rsid w:val="006F1A30"/>
    <w:rsid w:val="00792885"/>
    <w:rsid w:val="007E69F3"/>
    <w:rsid w:val="008D5884"/>
    <w:rsid w:val="00952886"/>
    <w:rsid w:val="009602C0"/>
    <w:rsid w:val="00AB16DD"/>
    <w:rsid w:val="00AC6E14"/>
    <w:rsid w:val="00BF54CB"/>
    <w:rsid w:val="00C512E2"/>
    <w:rsid w:val="00CC6B02"/>
    <w:rsid w:val="00D16362"/>
    <w:rsid w:val="00E12431"/>
    <w:rsid w:val="00E43F4E"/>
    <w:rsid w:val="00E7091C"/>
    <w:rsid w:val="00ED0895"/>
    <w:rsid w:val="00FA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15896"/>
  <w15:docId w15:val="{CB0A0025-C6A1-4AE1-81E4-AE310BCF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2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2431"/>
    <w:pPr>
      <w:ind w:left="720"/>
      <w:contextualSpacing/>
    </w:pPr>
  </w:style>
  <w:style w:type="paragraph" w:styleId="Header">
    <w:name w:val="header"/>
    <w:basedOn w:val="Normal"/>
    <w:link w:val="HeaderChar"/>
    <w:uiPriority w:val="99"/>
    <w:unhideWhenUsed/>
    <w:rsid w:val="007E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F3"/>
  </w:style>
  <w:style w:type="paragraph" w:styleId="Footer">
    <w:name w:val="footer"/>
    <w:basedOn w:val="Normal"/>
    <w:link w:val="FooterChar"/>
    <w:uiPriority w:val="99"/>
    <w:unhideWhenUsed/>
    <w:rsid w:val="007E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F3"/>
  </w:style>
  <w:style w:type="paragraph" w:styleId="BalloonText">
    <w:name w:val="Balloon Text"/>
    <w:basedOn w:val="Normal"/>
    <w:link w:val="BalloonTextChar"/>
    <w:uiPriority w:val="99"/>
    <w:semiHidden/>
    <w:unhideWhenUsed/>
    <w:rsid w:val="0036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0B"/>
    <w:rPr>
      <w:rFonts w:ascii="Tahoma" w:hAnsi="Tahoma" w:cs="Tahoma"/>
      <w:sz w:val="16"/>
      <w:szCs w:val="16"/>
    </w:rPr>
  </w:style>
  <w:style w:type="character" w:styleId="CommentReference">
    <w:name w:val="annotation reference"/>
    <w:basedOn w:val="DefaultParagraphFont"/>
    <w:uiPriority w:val="99"/>
    <w:semiHidden/>
    <w:unhideWhenUsed/>
    <w:rsid w:val="00077E97"/>
    <w:rPr>
      <w:sz w:val="16"/>
      <w:szCs w:val="16"/>
    </w:rPr>
  </w:style>
  <w:style w:type="paragraph" w:styleId="CommentText">
    <w:name w:val="annotation text"/>
    <w:basedOn w:val="Normal"/>
    <w:link w:val="CommentTextChar"/>
    <w:uiPriority w:val="99"/>
    <w:semiHidden/>
    <w:unhideWhenUsed/>
    <w:rsid w:val="00077E97"/>
    <w:pPr>
      <w:spacing w:line="240" w:lineRule="auto"/>
    </w:pPr>
    <w:rPr>
      <w:sz w:val="20"/>
      <w:szCs w:val="20"/>
    </w:rPr>
  </w:style>
  <w:style w:type="character" w:customStyle="1" w:styleId="CommentTextChar">
    <w:name w:val="Comment Text Char"/>
    <w:basedOn w:val="DefaultParagraphFont"/>
    <w:link w:val="CommentText"/>
    <w:uiPriority w:val="99"/>
    <w:semiHidden/>
    <w:rsid w:val="00077E97"/>
    <w:rPr>
      <w:sz w:val="20"/>
      <w:szCs w:val="20"/>
    </w:rPr>
  </w:style>
  <w:style w:type="paragraph" w:styleId="CommentSubject">
    <w:name w:val="annotation subject"/>
    <w:basedOn w:val="CommentText"/>
    <w:next w:val="CommentText"/>
    <w:link w:val="CommentSubjectChar"/>
    <w:uiPriority w:val="99"/>
    <w:semiHidden/>
    <w:unhideWhenUsed/>
    <w:rsid w:val="00077E97"/>
    <w:rPr>
      <w:b/>
      <w:bCs/>
    </w:rPr>
  </w:style>
  <w:style w:type="character" w:customStyle="1" w:styleId="CommentSubjectChar">
    <w:name w:val="Comment Subject Char"/>
    <w:basedOn w:val="CommentTextChar"/>
    <w:link w:val="CommentSubject"/>
    <w:uiPriority w:val="99"/>
    <w:semiHidden/>
    <w:rsid w:val="00077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4459">
      <w:bodyDiv w:val="1"/>
      <w:marLeft w:val="0"/>
      <w:marRight w:val="0"/>
      <w:marTop w:val="0"/>
      <w:marBottom w:val="0"/>
      <w:divBdr>
        <w:top w:val="none" w:sz="0" w:space="0" w:color="auto"/>
        <w:left w:val="none" w:sz="0" w:space="0" w:color="auto"/>
        <w:bottom w:val="none" w:sz="0" w:space="0" w:color="auto"/>
        <w:right w:val="none" w:sz="0" w:space="0" w:color="auto"/>
      </w:divBdr>
      <w:divsChild>
        <w:div w:id="659311101">
          <w:marLeft w:val="0"/>
          <w:marRight w:val="0"/>
          <w:marTop w:val="0"/>
          <w:marBottom w:val="0"/>
          <w:divBdr>
            <w:top w:val="none" w:sz="0" w:space="0" w:color="auto"/>
            <w:left w:val="none" w:sz="0" w:space="0" w:color="auto"/>
            <w:bottom w:val="none" w:sz="0" w:space="0" w:color="auto"/>
            <w:right w:val="none" w:sz="0" w:space="0" w:color="auto"/>
          </w:divBdr>
        </w:div>
        <w:div w:id="14158397">
          <w:marLeft w:val="0"/>
          <w:marRight w:val="0"/>
          <w:marTop w:val="0"/>
          <w:marBottom w:val="0"/>
          <w:divBdr>
            <w:top w:val="none" w:sz="0" w:space="0" w:color="auto"/>
            <w:left w:val="none" w:sz="0" w:space="0" w:color="auto"/>
            <w:bottom w:val="none" w:sz="0" w:space="0" w:color="auto"/>
            <w:right w:val="none" w:sz="0" w:space="0" w:color="auto"/>
          </w:divBdr>
        </w:div>
        <w:div w:id="144345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63CF-139B-406E-8EB7-3063B0B2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Yahaira Graxirena</dc:creator>
  <cp:lastModifiedBy>Todd Fontanella</cp:lastModifiedBy>
  <cp:revision>2</cp:revision>
  <cp:lastPrinted>2018-12-13T19:53:00Z</cp:lastPrinted>
  <dcterms:created xsi:type="dcterms:W3CDTF">2018-12-13T19:54:00Z</dcterms:created>
  <dcterms:modified xsi:type="dcterms:W3CDTF">2018-12-13T19:54:00Z</dcterms:modified>
</cp:coreProperties>
</file>