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0388" w14:textId="77777777" w:rsidR="00765B55" w:rsidRDefault="00C1195D">
      <w:pPr>
        <w:pStyle w:val="Title"/>
      </w:pPr>
      <w:r>
        <w:t>Avis</w:t>
      </w:r>
      <w:r>
        <w:rPr>
          <w:spacing w:val="-11"/>
        </w:rPr>
        <w:t xml:space="preserve"> </w:t>
      </w:r>
      <w:r>
        <w:t>relatif</w:t>
      </w:r>
      <w:r>
        <w:rPr>
          <w:spacing w:val="-10"/>
        </w:rPr>
        <w:t xml:space="preserve"> </w:t>
      </w:r>
      <w:r>
        <w:t>aux</w:t>
      </w:r>
      <w:r>
        <w:rPr>
          <w:spacing w:val="-11"/>
        </w:rPr>
        <w:t xml:space="preserve"> </w:t>
      </w:r>
      <w:r>
        <w:t>droits</w:t>
      </w:r>
      <w:r>
        <w:rPr>
          <w:spacing w:val="-10"/>
        </w:rPr>
        <w:t xml:space="preserve"> </w:t>
      </w:r>
      <w:r>
        <w:t>civils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l’attention</w:t>
      </w:r>
      <w:r>
        <w:rPr>
          <w:spacing w:val="-11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rPr>
          <w:spacing w:val="-2"/>
        </w:rPr>
        <w:t>public</w:t>
      </w:r>
    </w:p>
    <w:p w14:paraId="65335D42" w14:textId="4EDC88C9" w:rsidR="00765B55" w:rsidRDefault="00C1195D">
      <w:pPr>
        <w:pStyle w:val="BodyText"/>
        <w:spacing w:before="239"/>
        <w:ind w:left="100" w:right="231"/>
      </w:pPr>
      <w:r>
        <w:t xml:space="preserve">Central Massachusetts </w:t>
      </w:r>
      <w:proofErr w:type="spellStart"/>
      <w:r>
        <w:t>Regional</w:t>
      </w:r>
      <w:proofErr w:type="spellEnd"/>
      <w:r>
        <w:t xml:space="preserve"> Planning Commission</w:t>
      </w:r>
      <w:r>
        <w:t xml:space="preserve"> (CMRPC</w:t>
      </w:r>
      <w:r>
        <w:t xml:space="preserve">) et le Central Massachusetts </w:t>
      </w:r>
      <w:proofErr w:type="spellStart"/>
      <w:r>
        <w:t>Metropolitan</w:t>
      </w:r>
      <w:proofErr w:type="spellEnd"/>
      <w:r>
        <w:t xml:space="preserve"> Planning </w:t>
      </w:r>
      <w:proofErr w:type="spellStart"/>
      <w:r>
        <w:t>Organization</w:t>
      </w:r>
      <w:proofErr w:type="spellEnd"/>
      <w:r>
        <w:t xml:space="preserve"> </w:t>
      </w:r>
      <w:r>
        <w:t>(CMMPO</w:t>
      </w:r>
      <w:r>
        <w:t xml:space="preserve">) sont en conformité avec le Titre VI du </w:t>
      </w:r>
      <w:r>
        <w:rPr>
          <w:i/>
        </w:rPr>
        <w:t xml:space="preserve">Civil </w:t>
      </w:r>
      <w:proofErr w:type="spellStart"/>
      <w:r>
        <w:rPr>
          <w:i/>
        </w:rPr>
        <w:t>Rights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</w:t>
      </w:r>
      <w:proofErr w:type="spellEnd"/>
      <w:r>
        <w:rPr>
          <w:i/>
        </w:rPr>
        <w:t xml:space="preserve"> of 1964</w:t>
      </w:r>
      <w:r>
        <w:t>, qui interdit toute discrimination sur la base de la race, de la couleur de la peau ou de l’origine nationale (y compris une maitrise limitée de l’anglais). Les lois fédérales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étatiques</w:t>
      </w:r>
      <w:r>
        <w:rPr>
          <w:spacing w:val="-1"/>
        </w:rPr>
        <w:t xml:space="preserve"> </w:t>
      </w:r>
      <w:r>
        <w:t>connexes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non-discrimination</w:t>
      </w:r>
      <w:r>
        <w:rPr>
          <w:spacing w:val="-3"/>
        </w:rPr>
        <w:t xml:space="preserve"> </w:t>
      </w:r>
      <w:r>
        <w:t>interdisent la</w:t>
      </w:r>
      <w:r>
        <w:rPr>
          <w:spacing w:val="-3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 de</w:t>
      </w:r>
      <w:r>
        <w:rPr>
          <w:spacing w:val="-3"/>
        </w:rPr>
        <w:t xml:space="preserve"> </w:t>
      </w:r>
      <w:r>
        <w:t>l’âge, du</w:t>
      </w:r>
      <w:r>
        <w:rPr>
          <w:spacing w:val="-5"/>
        </w:rPr>
        <w:t xml:space="preserve"> </w:t>
      </w:r>
      <w:r>
        <w:t>sexe, du</w:t>
      </w:r>
      <w:r>
        <w:rPr>
          <w:spacing w:val="-2"/>
        </w:rPr>
        <w:t xml:space="preserve"> </w:t>
      </w:r>
      <w:r>
        <w:t>handicap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d’autres</w:t>
      </w:r>
      <w:r>
        <w:rPr>
          <w:spacing w:val="-3"/>
        </w:rPr>
        <w:t xml:space="preserve"> </w:t>
      </w:r>
      <w:r>
        <w:t>caractéristiques</w:t>
      </w:r>
      <w:r>
        <w:rPr>
          <w:spacing w:val="-1"/>
        </w:rPr>
        <w:t xml:space="preserve"> </w:t>
      </w:r>
      <w:r>
        <w:t>protégées.</w:t>
      </w:r>
      <w:r>
        <w:rPr>
          <w:spacing w:val="-3"/>
        </w:rPr>
        <w:t xml:space="preserve"> </w:t>
      </w:r>
      <w:r>
        <w:t>CMRPC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CMMPO</w:t>
      </w:r>
      <w:r>
        <w:rPr>
          <w:spacing w:val="-7"/>
        </w:rPr>
        <w:t xml:space="preserve"> </w:t>
      </w:r>
      <w:r>
        <w:t>s’engagent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imposer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non-discrimination dans toutes leurs activités.</w:t>
      </w:r>
    </w:p>
    <w:p w14:paraId="7E8D998B" w14:textId="4D811BC4" w:rsidR="00765B55" w:rsidRDefault="00C1195D">
      <w:pPr>
        <w:pStyle w:val="BodyText"/>
        <w:spacing w:before="240"/>
        <w:ind w:left="100" w:right="231"/>
      </w:pPr>
      <w:r>
        <w:t>Les</w:t>
      </w:r>
      <w:r>
        <w:rPr>
          <w:spacing w:val="-3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pensent</w:t>
      </w:r>
      <w:r>
        <w:rPr>
          <w:spacing w:val="-1"/>
        </w:rPr>
        <w:t xml:space="preserve"> </w:t>
      </w:r>
      <w:r>
        <w:t>avoir</w:t>
      </w:r>
      <w:r>
        <w:rPr>
          <w:spacing w:val="-4"/>
        </w:rPr>
        <w:t xml:space="preserve"> </w:t>
      </w:r>
      <w:r>
        <w:t>été</w:t>
      </w:r>
      <w:r>
        <w:rPr>
          <w:spacing w:val="-5"/>
        </w:rPr>
        <w:t xml:space="preserve"> </w:t>
      </w:r>
      <w:r>
        <w:t>victimes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peuvent</w:t>
      </w:r>
      <w:r>
        <w:rPr>
          <w:spacing w:val="-3"/>
        </w:rPr>
        <w:t xml:space="preserve"> </w:t>
      </w:r>
      <w:r>
        <w:t>déposer</w:t>
      </w:r>
      <w:r>
        <w:rPr>
          <w:spacing w:val="-4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plainte</w:t>
      </w:r>
      <w:r>
        <w:rPr>
          <w:spacing w:val="-2"/>
        </w:rPr>
        <w:t xml:space="preserve"> </w:t>
      </w:r>
      <w:r>
        <w:t>auprès</w:t>
      </w:r>
      <w:r>
        <w:rPr>
          <w:spacing w:val="-3"/>
        </w:rPr>
        <w:t xml:space="preserve"> </w:t>
      </w:r>
      <w:r>
        <w:t>de CMRPC/CMMPO</w:t>
      </w:r>
      <w:r>
        <w:t xml:space="preserve"> en contactant :</w:t>
      </w:r>
    </w:p>
    <w:p w14:paraId="0B2E1CA4" w14:textId="1CEF1644" w:rsidR="00765B55" w:rsidRDefault="00765B55" w:rsidP="00C1195D">
      <w:pPr>
        <w:spacing w:before="1"/>
        <w:rPr>
          <w:b/>
          <w:sz w:val="24"/>
        </w:rPr>
      </w:pPr>
      <w:bookmarkStart w:id="0" w:name="MassDOT/MBTA_Title_VI_Specialists"/>
      <w:bookmarkEnd w:id="0"/>
    </w:p>
    <w:p w14:paraId="027ED4B2" w14:textId="77777777" w:rsidR="00C1195D" w:rsidRDefault="00C1195D" w:rsidP="00C1195D">
      <w:pPr>
        <w:ind w:left="120"/>
        <w:rPr>
          <w:b/>
          <w:sz w:val="24"/>
        </w:rPr>
      </w:pPr>
      <w:r>
        <w:rPr>
          <w:b/>
          <w:sz w:val="24"/>
        </w:rPr>
        <w:t xml:space="preserve">CMRPC </w:t>
      </w:r>
      <w:proofErr w:type="spellStart"/>
      <w:r>
        <w:rPr>
          <w:b/>
          <w:sz w:val="24"/>
        </w:rPr>
        <w:t>Title</w:t>
      </w:r>
      <w:proofErr w:type="spellEnd"/>
      <w:r>
        <w:rPr>
          <w:b/>
          <w:sz w:val="24"/>
        </w:rPr>
        <w:t xml:space="preserve"> VI </w:t>
      </w:r>
      <w:proofErr w:type="spellStart"/>
      <w:r>
        <w:rPr>
          <w:b/>
          <w:sz w:val="24"/>
        </w:rPr>
        <w:t>Coordinator</w:t>
      </w:r>
      <w:proofErr w:type="spellEnd"/>
    </w:p>
    <w:p w14:paraId="56B26257" w14:textId="77777777" w:rsidR="00C1195D" w:rsidRDefault="00C1195D" w:rsidP="00C1195D">
      <w:pPr>
        <w:spacing w:line="276" w:lineRule="auto"/>
        <w:ind w:left="120" w:right="9194"/>
        <w:rPr>
          <w:sz w:val="24"/>
        </w:rPr>
      </w:pPr>
      <w:r>
        <w:rPr>
          <w:sz w:val="24"/>
        </w:rPr>
        <w:t>1 Mercantile Street – Suite 520</w:t>
      </w:r>
    </w:p>
    <w:p w14:paraId="14738DDC" w14:textId="77777777" w:rsidR="00C1195D" w:rsidRDefault="00C1195D" w:rsidP="00C1195D">
      <w:pPr>
        <w:spacing w:line="275" w:lineRule="exact"/>
        <w:ind w:left="120"/>
        <w:rPr>
          <w:sz w:val="24"/>
        </w:rPr>
      </w:pPr>
      <w:r>
        <w:rPr>
          <w:sz w:val="24"/>
        </w:rPr>
        <w:t>Worcester, MA 01608</w:t>
      </w:r>
    </w:p>
    <w:p w14:paraId="5C4E971B" w14:textId="2C09D577" w:rsidR="00765B55" w:rsidRDefault="00C1195D">
      <w:pPr>
        <w:spacing w:before="40"/>
        <w:ind w:left="100"/>
        <w:rPr>
          <w:sz w:val="24"/>
        </w:rPr>
      </w:pPr>
      <w:r>
        <w:rPr>
          <w:sz w:val="24"/>
        </w:rPr>
        <w:t>Tél.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(508) 459-3313</w:t>
      </w:r>
    </w:p>
    <w:p w14:paraId="4E07C046" w14:textId="28FAEF54" w:rsidR="00765B55" w:rsidRDefault="00C1195D">
      <w:pPr>
        <w:spacing w:before="43"/>
        <w:ind w:left="100"/>
        <w:rPr>
          <w:sz w:val="24"/>
        </w:rPr>
      </w:pPr>
      <w:r>
        <w:rPr>
          <w:sz w:val="24"/>
        </w:rPr>
        <w:t>Courriel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 w:rsidRPr="00C1195D">
        <w:t xml:space="preserve"> </w:t>
      </w:r>
      <w:r>
        <w:t>TitleVICoordinator@cmrpc.org</w:t>
      </w:r>
    </w:p>
    <w:p w14:paraId="1A6812A0" w14:textId="77777777" w:rsidR="00765B55" w:rsidRDefault="00765B55">
      <w:pPr>
        <w:pStyle w:val="BodyText"/>
        <w:spacing w:before="7"/>
        <w:rPr>
          <w:sz w:val="27"/>
        </w:rPr>
      </w:pPr>
    </w:p>
    <w:p w14:paraId="259F4BC2" w14:textId="77777777" w:rsidR="00765B55" w:rsidRDefault="00C1195D">
      <w:pPr>
        <w:pStyle w:val="BodyText"/>
        <w:spacing w:before="92" w:line="278" w:lineRule="auto"/>
        <w:ind w:left="100" w:right="231"/>
      </w:pPr>
      <w:r>
        <w:t>Les</w:t>
      </w:r>
      <w:r>
        <w:rPr>
          <w:spacing w:val="-3"/>
        </w:rPr>
        <w:t xml:space="preserve"> </w:t>
      </w:r>
      <w:r>
        <w:t>plaintes</w:t>
      </w:r>
      <w:r>
        <w:rPr>
          <w:spacing w:val="-3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déposées</w:t>
      </w:r>
      <w:r>
        <w:rPr>
          <w:spacing w:val="-1"/>
        </w:rPr>
        <w:t xml:space="preserve"> </w:t>
      </w:r>
      <w:r>
        <w:t>directement</w:t>
      </w:r>
      <w:r>
        <w:rPr>
          <w:spacing w:val="-3"/>
        </w:rPr>
        <w:t xml:space="preserve"> </w:t>
      </w:r>
      <w:r>
        <w:t>auprès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proofErr w:type="gramStart"/>
      <w:r>
        <w:t>Ministère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transports</w:t>
      </w:r>
      <w:proofErr w:type="gramEnd"/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États-Unis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l’adresse suivante :</w:t>
      </w:r>
    </w:p>
    <w:p w14:paraId="6B2A1DD4" w14:textId="77777777" w:rsidR="00765B55" w:rsidRDefault="00765B55">
      <w:pPr>
        <w:pStyle w:val="BodyText"/>
        <w:spacing w:before="2"/>
        <w:rPr>
          <w:sz w:val="27"/>
        </w:rPr>
      </w:pPr>
    </w:p>
    <w:p w14:paraId="49C72B60" w14:textId="77777777" w:rsidR="00765B55" w:rsidRDefault="00C1195D">
      <w:pPr>
        <w:ind w:left="100"/>
        <w:rPr>
          <w:b/>
          <w:sz w:val="24"/>
        </w:rPr>
      </w:pPr>
      <w:r>
        <w:rPr>
          <w:b/>
          <w:sz w:val="24"/>
        </w:rPr>
        <w:t>U.S.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Department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Transportation</w:t>
      </w:r>
    </w:p>
    <w:p w14:paraId="78D7E84D" w14:textId="77777777" w:rsidR="00765B55" w:rsidRDefault="00C1195D">
      <w:pPr>
        <w:spacing w:before="41"/>
        <w:ind w:left="100"/>
        <w:rPr>
          <w:sz w:val="24"/>
        </w:rPr>
      </w:pP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Rights</w:t>
      </w:r>
      <w:proofErr w:type="spellEnd"/>
    </w:p>
    <w:p w14:paraId="0DF7B76E" w14:textId="77777777" w:rsidR="00765B55" w:rsidRDefault="00C1195D">
      <w:pPr>
        <w:spacing w:before="43" w:line="276" w:lineRule="auto"/>
        <w:ind w:left="100" w:right="10057"/>
        <w:rPr>
          <w:sz w:val="24"/>
        </w:rPr>
      </w:pPr>
      <w:r>
        <w:rPr>
          <w:sz w:val="24"/>
        </w:rPr>
        <w:t>1200 New Jersey Avenue, SE Washington,</w:t>
      </w:r>
      <w:r>
        <w:rPr>
          <w:spacing w:val="-9"/>
          <w:sz w:val="24"/>
        </w:rPr>
        <w:t xml:space="preserve"> </w:t>
      </w:r>
      <w:r>
        <w:rPr>
          <w:sz w:val="24"/>
        </w:rPr>
        <w:t>DC</w:t>
      </w:r>
      <w:r>
        <w:rPr>
          <w:spacing w:val="-10"/>
          <w:sz w:val="24"/>
        </w:rPr>
        <w:t xml:space="preserve"> </w:t>
      </w:r>
      <w:r>
        <w:rPr>
          <w:sz w:val="24"/>
        </w:rPr>
        <w:t>20590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É.-U.</w:t>
      </w:r>
    </w:p>
    <w:p w14:paraId="2BFADFFB" w14:textId="351A6A03" w:rsidR="00765B55" w:rsidRDefault="00C1195D" w:rsidP="00C1195D">
      <w:pPr>
        <w:spacing w:line="275" w:lineRule="exact"/>
        <w:ind w:left="100"/>
        <w:rPr>
          <w:sz w:val="24"/>
        </w:rPr>
      </w:pPr>
      <w:r>
        <w:rPr>
          <w:sz w:val="24"/>
        </w:rPr>
        <w:t>Site internet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4">
        <w:r>
          <w:rPr>
            <w:color w:val="0000FF"/>
            <w:spacing w:val="-2"/>
            <w:sz w:val="24"/>
            <w:u w:val="single" w:color="0000FF"/>
          </w:rPr>
          <w:t>civilrights.justice.gov/</w:t>
        </w:r>
      </w:hyperlink>
    </w:p>
    <w:p w14:paraId="19A909DB" w14:textId="6FD2A72F" w:rsidR="00765B55" w:rsidRDefault="00C1195D" w:rsidP="00C1195D">
      <w:pPr>
        <w:pStyle w:val="BodyText"/>
        <w:spacing w:before="1"/>
        <w:ind w:left="100"/>
        <w:rPr>
          <w:rStyle w:val="Hyperlink"/>
        </w:rPr>
      </w:pPr>
      <w:r>
        <w:t>P</w:t>
      </w:r>
      <w:r>
        <w:t>our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gramStart"/>
      <w:r>
        <w:t>renseignements;</w:t>
      </w:r>
      <w:proofErr w:type="gramEnd"/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demandes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linguistique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accommodations</w:t>
      </w:r>
      <w:r>
        <w:rPr>
          <w:spacing w:val="-2"/>
        </w:rPr>
        <w:t xml:space="preserve"> </w:t>
      </w:r>
      <w:r>
        <w:t>raisonnables,</w:t>
      </w:r>
      <w:r>
        <w:rPr>
          <w:spacing w:val="-1"/>
        </w:rPr>
        <w:t xml:space="preserve"> </w:t>
      </w:r>
      <w:r>
        <w:t xml:space="preserve">rendez- vous sur le site </w:t>
      </w:r>
      <w:hyperlink r:id="rId5">
        <w:r>
          <w:rPr>
            <w:color w:val="0000FF"/>
            <w:u w:val="single" w:color="0000FF"/>
          </w:rPr>
          <w:t>mass.gov/</w:t>
        </w:r>
        <w:proofErr w:type="spellStart"/>
        <w:r>
          <w:rPr>
            <w:color w:val="0000FF"/>
            <w:u w:val="single" w:color="0000FF"/>
          </w:rPr>
          <w:t>nondiscrimination</w:t>
        </w:r>
        <w:proofErr w:type="spellEnd"/>
        <w:r>
          <w:rPr>
            <w:color w:val="0000FF"/>
            <w:u w:val="single" w:color="0000FF"/>
          </w:rPr>
          <w:t>-in-transportation-program</w:t>
        </w:r>
      </w:hyperlink>
      <w:r>
        <w:rPr>
          <w:color w:val="0000FF"/>
        </w:rPr>
        <w:t xml:space="preserve"> </w:t>
      </w:r>
      <w:r>
        <w:t xml:space="preserve">ou </w:t>
      </w:r>
      <w:hyperlink r:id="rId6" w:history="1">
        <w:r w:rsidRPr="00A8573F">
          <w:rPr>
            <w:rStyle w:val="Hyperlink"/>
          </w:rPr>
          <w:t>cmrpc.org/</w:t>
        </w:r>
        <w:proofErr w:type="spellStart"/>
        <w:r w:rsidRPr="00A8573F">
          <w:rPr>
            <w:rStyle w:val="Hyperlink"/>
          </w:rPr>
          <w:t>title</w:t>
        </w:r>
        <w:proofErr w:type="spellEnd"/>
        <w:r w:rsidRPr="00A8573F">
          <w:rPr>
            <w:rStyle w:val="Hyperlink"/>
          </w:rPr>
          <w:t>-vi-</w:t>
        </w:r>
        <w:proofErr w:type="spellStart"/>
        <w:r w:rsidRPr="00A8573F">
          <w:rPr>
            <w:rStyle w:val="Hyperlink"/>
          </w:rPr>
          <w:t>policy</w:t>
        </w:r>
        <w:proofErr w:type="spellEnd"/>
      </w:hyperlink>
    </w:p>
    <w:p w14:paraId="4E6B7B0F" w14:textId="7F64A3B1" w:rsidR="00C1195D" w:rsidRDefault="00C1195D" w:rsidP="00C1195D">
      <w:pPr>
        <w:pStyle w:val="BodyText"/>
        <w:spacing w:before="1"/>
        <w:ind w:left="10900" w:firstLine="620"/>
        <w:rPr>
          <w:sz w:val="16"/>
        </w:rPr>
      </w:pPr>
      <w:r w:rsidRPr="00A8573F">
        <w:rPr>
          <w:noProof/>
          <w:sz w:val="15"/>
        </w:rPr>
        <w:drawing>
          <wp:anchor distT="0" distB="0" distL="114300" distR="114300" simplePos="0" relativeHeight="251655680" behindDoc="1" locked="0" layoutInCell="1" allowOverlap="1" wp14:anchorId="1F9671D6" wp14:editId="023EE5D2">
            <wp:simplePos x="0" y="0"/>
            <wp:positionH relativeFrom="column">
              <wp:posOffset>7233920</wp:posOffset>
            </wp:positionH>
            <wp:positionV relativeFrom="paragraph">
              <wp:posOffset>220980</wp:posOffset>
            </wp:positionV>
            <wp:extent cx="1845945" cy="965465"/>
            <wp:effectExtent l="0" t="0" r="1905" b="6350"/>
            <wp:wrapTopAndBottom/>
            <wp:docPr id="478627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9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1195D">
      <w:type w:val="continuous"/>
      <w:pgSz w:w="15840" w:h="12240" w:orient="landscape"/>
      <w:pgMar w:top="660" w:right="560" w:bottom="280" w:left="62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5B55"/>
    <w:rsid w:val="00765B55"/>
    <w:rsid w:val="00C1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A946"/>
  <w15:docId w15:val="{26DE775F-779F-4812-BFFF-15F49129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2203" w:right="2145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1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rpc.org/title-vi-policy" TargetMode="External"/><Relationship Id="rId5" Type="http://schemas.openxmlformats.org/officeDocument/2006/relationships/hyperlink" Target="http://mass.gov/nondiscrimination-in-transportation-program" TargetMode="External"/><Relationship Id="rId4" Type="http://schemas.openxmlformats.org/officeDocument/2006/relationships/hyperlink" Target="https://civilrights.justice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>Commonwealth of Massachusetts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relatif aux droits civils à l’attention du public</dc:title>
  <dc:creator>Gregory Sobczynski</dc:creator>
  <cp:lastModifiedBy>Nathan Lewis</cp:lastModifiedBy>
  <cp:revision>2</cp:revision>
  <dcterms:created xsi:type="dcterms:W3CDTF">2023-11-09T15:36:00Z</dcterms:created>
  <dcterms:modified xsi:type="dcterms:W3CDTF">2023-11-09T15:41:00Z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0x0101009701780CEEF4D84DA73A400FDBCAA9F1</vt:lpwstr>
  </property>
  <property fmtid="{D5CDD505-2E9C-101B-9397-08002B2CF9AE}" pid="3" name="Created">
    <vt:filetime>2023-05-19T00:00:00Z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2023-11-09T00:00:00Z</vt:filetime>
  </property>
  <property fmtid="{D5CDD505-2E9C-101B-9397-08002B2CF9AE}" pid="6" name="NCCL_App">
    <vt:lpwstr>PDF</vt:lpwstr>
  </property>
  <property fmtid="{D5CDD505-2E9C-101B-9397-08002B2CF9AE}" pid="7" name="NCCL_Standard">
    <vt:lpwstr>PDF/UA;</vt:lpwstr>
  </property>
  <property fmtid="{D5CDD505-2E9C-101B-9397-08002B2CF9AE}" pid="8" name="NCCL_Status">
    <vt:lpwstr>Passed</vt:lpwstr>
  </property>
  <property fmtid="{D5CDD505-2E9C-101B-9397-08002B2CF9AE}" pid="9" name="Producer">
    <vt:lpwstr>Adobe PDF Library 23.1.206</vt:lpwstr>
  </property>
  <property fmtid="{D5CDD505-2E9C-101B-9397-08002B2CF9AE}" pid="10" name="SourceModified">
    <vt:lpwstr>D:20230519184626</vt:lpwstr>
  </property>
</Properties>
</file>