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D74A" w14:textId="77777777" w:rsidR="007822B5" w:rsidRDefault="00257EAB">
      <w:pPr>
        <w:pStyle w:val="Title"/>
      </w:pPr>
      <w:bookmarkStart w:id="0" w:name="Уведомление_о_гражданских_правах_для_общ"/>
      <w:bookmarkEnd w:id="0"/>
      <w:r>
        <w:t>Уведомление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гражданских</w:t>
      </w:r>
      <w:r>
        <w:rPr>
          <w:spacing w:val="-15"/>
        </w:rPr>
        <w:t xml:space="preserve"> </w:t>
      </w:r>
      <w:r>
        <w:t>правах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общественности</w:t>
      </w:r>
    </w:p>
    <w:p w14:paraId="108D0030" w14:textId="77777777" w:rsidR="007822B5" w:rsidRDefault="007822B5">
      <w:pPr>
        <w:pStyle w:val="BodyText"/>
        <w:spacing w:before="9"/>
        <w:rPr>
          <w:b/>
          <w:sz w:val="64"/>
        </w:rPr>
      </w:pPr>
    </w:p>
    <w:p w14:paraId="0C4CDDCC" w14:textId="163F7BEB" w:rsidR="007822B5" w:rsidRDefault="00257EAB">
      <w:pPr>
        <w:pStyle w:val="BodyText"/>
        <w:spacing w:before="1"/>
        <w:ind w:left="120" w:right="119"/>
      </w:pPr>
      <w:r w:rsidRPr="00257EAB">
        <w:t xml:space="preserve">Комиссия по региональному планированию Центрального Массачусетса </w:t>
      </w:r>
      <w:r>
        <w:t>(</w:t>
      </w:r>
      <w:r>
        <w:rPr>
          <w:lang w:val="en-US"/>
        </w:rPr>
        <w:t>CMRPC</w:t>
      </w:r>
      <w:r>
        <w:t xml:space="preserve">) и </w:t>
      </w:r>
      <w:r w:rsidRPr="00257EAB">
        <w:t>Организация городского планирования Центрального Массачусетса</w:t>
      </w:r>
      <w:r w:rsidRPr="00257EAB">
        <w:t xml:space="preserve"> </w:t>
      </w:r>
      <w:r>
        <w:t>(</w:t>
      </w:r>
      <w:r>
        <w:rPr>
          <w:lang w:val="en-US"/>
        </w:rPr>
        <w:t>CMMPO</w:t>
      </w:r>
      <w:r>
        <w:t>)</w:t>
      </w:r>
      <w:r>
        <w:rPr>
          <w:spacing w:val="-3"/>
        </w:rPr>
        <w:t xml:space="preserve"> </w:t>
      </w:r>
      <w:r>
        <w:t>соблюдают</w:t>
      </w:r>
      <w:r>
        <w:rPr>
          <w:spacing w:val="-3"/>
        </w:rPr>
        <w:t xml:space="preserve"> </w:t>
      </w:r>
      <w:r>
        <w:t>Титул</w:t>
      </w:r>
      <w:r>
        <w:rPr>
          <w:spacing w:val="-4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правах 1964</w:t>
      </w:r>
      <w:r>
        <w:rPr>
          <w:spacing w:val="-4"/>
        </w:rPr>
        <w:t xml:space="preserve"> </w:t>
      </w:r>
      <w:r>
        <w:t>года, который</w:t>
      </w:r>
      <w:r>
        <w:rPr>
          <w:spacing w:val="-2"/>
        </w:rPr>
        <w:t xml:space="preserve"> </w:t>
      </w:r>
      <w:r>
        <w:t>запрещает</w:t>
      </w:r>
      <w:r>
        <w:rPr>
          <w:spacing w:val="-3"/>
        </w:rPr>
        <w:t xml:space="preserve"> </w:t>
      </w:r>
      <w:r>
        <w:t>дискриминацию</w:t>
      </w:r>
      <w:r>
        <w:rPr>
          <w:spacing w:val="-3"/>
        </w:rPr>
        <w:t xml:space="preserve"> </w:t>
      </w:r>
      <w:r>
        <w:t>по признаку</w:t>
      </w:r>
      <w:r>
        <w:rPr>
          <w:spacing w:val="-2"/>
        </w:rPr>
        <w:t xml:space="preserve"> </w:t>
      </w:r>
      <w:r>
        <w:t>расы,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кожи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ограниченное</w:t>
      </w:r>
      <w:r>
        <w:rPr>
          <w:spacing w:val="-5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английским языком). Связанные с этим федеральные законы и законы штата о недискриминации запрещают дискриминацию по признаку возраста, пола, инвалидности и дополнительных защищенных характеристик.</w:t>
      </w:r>
    </w:p>
    <w:p w14:paraId="7BE5A2F6" w14:textId="0A708BB2" w:rsidR="007822B5" w:rsidRDefault="00257EAB">
      <w:pPr>
        <w:pStyle w:val="BodyText"/>
        <w:spacing w:before="0" w:line="320" w:lineRule="exact"/>
        <w:ind w:left="120"/>
      </w:pPr>
      <w:r>
        <w:rPr>
          <w:lang w:val="en-US"/>
        </w:rPr>
        <w:t>CMRPC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lang w:val="en-US"/>
        </w:rPr>
        <w:t>CMMPO</w:t>
      </w:r>
      <w:r>
        <w:rPr>
          <w:spacing w:val="-6"/>
        </w:rPr>
        <w:t xml:space="preserve"> </w:t>
      </w:r>
      <w:r>
        <w:t>обязуются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допускать</w:t>
      </w:r>
      <w:r>
        <w:rPr>
          <w:spacing w:val="-4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2"/>
        </w:rPr>
        <w:t xml:space="preserve"> деятельности.</w:t>
      </w:r>
    </w:p>
    <w:p w14:paraId="33A9BEFD" w14:textId="1FEE53E0" w:rsidR="007822B5" w:rsidRDefault="00257EAB">
      <w:pPr>
        <w:pStyle w:val="BodyText"/>
        <w:spacing w:before="242"/>
        <w:ind w:left="120"/>
      </w:pPr>
      <w:r>
        <w:t>Лица,</w:t>
      </w:r>
      <w:r>
        <w:rPr>
          <w:spacing w:val="-8"/>
        </w:rPr>
        <w:t xml:space="preserve"> </w:t>
      </w:r>
      <w:r>
        <w:t>считающие,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подверглись</w:t>
      </w:r>
      <w:r>
        <w:rPr>
          <w:spacing w:val="-5"/>
        </w:rPr>
        <w:t xml:space="preserve"> </w:t>
      </w:r>
      <w:r>
        <w:t>дискриминации,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жалобу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lang w:val="en-US"/>
        </w:rPr>
        <w:t>CMRPC</w:t>
      </w:r>
      <w:r>
        <w:t>/</w:t>
      </w:r>
      <w:r>
        <w:rPr>
          <w:lang w:val="en-US"/>
        </w:rPr>
        <w:t>CMMPO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адресу:</w:t>
      </w:r>
    </w:p>
    <w:p w14:paraId="1210C110" w14:textId="77777777" w:rsidR="007822B5" w:rsidRDefault="007822B5">
      <w:pPr>
        <w:pStyle w:val="BodyText"/>
        <w:rPr>
          <w:sz w:val="38"/>
        </w:rPr>
      </w:pPr>
    </w:p>
    <w:p w14:paraId="62D76BE7" w14:textId="77777777" w:rsidR="00257EAB" w:rsidRDefault="00257EAB" w:rsidP="00257EAB">
      <w:pPr>
        <w:ind w:left="120"/>
        <w:rPr>
          <w:b/>
          <w:sz w:val="24"/>
        </w:rPr>
      </w:pPr>
      <w:r>
        <w:rPr>
          <w:b/>
          <w:sz w:val="24"/>
        </w:rPr>
        <w:t>CMRPC Title VI Coordinator</w:t>
      </w:r>
    </w:p>
    <w:p w14:paraId="7D5364FB" w14:textId="77777777" w:rsidR="00257EAB" w:rsidRDefault="00257EAB" w:rsidP="00257EAB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0355ED92" w14:textId="77777777" w:rsidR="00257EAB" w:rsidRDefault="00257EAB" w:rsidP="00257EAB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7D396A9B" w14:textId="7BD55030" w:rsidR="007822B5" w:rsidRDefault="00257EAB">
      <w:pPr>
        <w:spacing w:before="44"/>
        <w:ind w:left="119"/>
        <w:rPr>
          <w:sz w:val="24"/>
        </w:rPr>
      </w:pPr>
      <w:r>
        <w:rPr>
          <w:sz w:val="24"/>
        </w:rPr>
        <w:t>Телефон: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508) 459-3313</w:t>
      </w:r>
    </w:p>
    <w:p w14:paraId="1EBBAA15" w14:textId="2F6DCE8B" w:rsidR="007822B5" w:rsidRDefault="00257EAB">
      <w:pPr>
        <w:spacing w:before="41"/>
        <w:ind w:left="119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почта:</w:t>
      </w:r>
      <w:r>
        <w:rPr>
          <w:spacing w:val="-6"/>
          <w:sz w:val="24"/>
        </w:rPr>
        <w:t xml:space="preserve"> </w:t>
      </w:r>
      <w:r w:rsidRPr="00257EAB">
        <w:rPr>
          <w:sz w:val="24"/>
          <w:szCs w:val="24"/>
        </w:rPr>
        <w:t>TitleVICoordinator@cmrpc.org</w:t>
      </w:r>
    </w:p>
    <w:p w14:paraId="20789F27" w14:textId="77777777" w:rsidR="007822B5" w:rsidRDefault="007822B5">
      <w:pPr>
        <w:pStyle w:val="BodyText"/>
        <w:rPr>
          <w:sz w:val="27"/>
        </w:rPr>
      </w:pPr>
    </w:p>
    <w:p w14:paraId="4E7E657F" w14:textId="77777777" w:rsidR="007822B5" w:rsidRDefault="00257EAB">
      <w:pPr>
        <w:pStyle w:val="BodyText"/>
        <w:spacing w:before="92"/>
        <w:ind w:left="120"/>
      </w:pPr>
      <w:r>
        <w:t>Жалобы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подать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Министерство</w:t>
      </w:r>
      <w:r>
        <w:rPr>
          <w:spacing w:val="-6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t>США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адресу:</w:t>
      </w:r>
    </w:p>
    <w:p w14:paraId="62089A2B" w14:textId="77777777" w:rsidR="007822B5" w:rsidRDefault="007822B5">
      <w:pPr>
        <w:pStyle w:val="BodyText"/>
        <w:spacing w:before="5"/>
        <w:rPr>
          <w:sz w:val="36"/>
        </w:rPr>
      </w:pPr>
    </w:p>
    <w:p w14:paraId="7F0F4613" w14:textId="77777777" w:rsidR="007822B5" w:rsidRDefault="00257EAB">
      <w:pPr>
        <w:spacing w:before="1"/>
        <w:ind w:left="120"/>
        <w:rPr>
          <w:b/>
          <w:sz w:val="28"/>
        </w:rPr>
      </w:pPr>
      <w:r>
        <w:rPr>
          <w:b/>
          <w:sz w:val="28"/>
        </w:rPr>
        <w:t>U.S.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Transportation</w:t>
      </w:r>
    </w:p>
    <w:p w14:paraId="08003AAC" w14:textId="77777777" w:rsidR="007822B5" w:rsidRDefault="00257EAB">
      <w:pPr>
        <w:spacing w:before="49"/>
        <w:ind w:left="120"/>
        <w:rPr>
          <w:sz w:val="24"/>
        </w:rPr>
      </w:pP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Rights</w:t>
      </w:r>
    </w:p>
    <w:p w14:paraId="0BD77E07" w14:textId="77777777" w:rsidR="007822B5" w:rsidRDefault="00257EAB">
      <w:pPr>
        <w:spacing w:before="41" w:line="276" w:lineRule="auto"/>
        <w:ind w:left="120" w:right="11043"/>
        <w:rPr>
          <w:sz w:val="24"/>
        </w:rPr>
      </w:pPr>
      <w:r>
        <w:rPr>
          <w:sz w:val="24"/>
        </w:rPr>
        <w:t>1200 New Jersey Avenue, SE Washington, DC 20590 Вебсайт:</w:t>
      </w:r>
      <w:r>
        <w:rPr>
          <w:spacing w:val="-17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civilrights.justice.gov/</w:t>
        </w:r>
      </w:hyperlink>
    </w:p>
    <w:p w14:paraId="650A8617" w14:textId="77777777" w:rsidR="007822B5" w:rsidRDefault="007822B5">
      <w:pPr>
        <w:pStyle w:val="BodyText"/>
        <w:spacing w:before="9"/>
        <w:rPr>
          <w:sz w:val="20"/>
        </w:rPr>
      </w:pPr>
    </w:p>
    <w:p w14:paraId="5FC71F5B" w14:textId="27E4C15B" w:rsidR="007822B5" w:rsidRDefault="00257EAB">
      <w:pPr>
        <w:pStyle w:val="BodyText"/>
        <w:spacing w:before="0"/>
        <w:ind w:left="120" w:hanging="1"/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переводческие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специализированной поддержки посетите веб-сайт </w:t>
      </w:r>
      <w:hyperlink r:id="rId5">
        <w:r>
          <w:rPr>
            <w:color w:val="0000FF"/>
            <w:u w:val="single" w:color="0000FF"/>
          </w:rPr>
          <w:t>mass.gov/nondiscrimination-in-transportation-program</w:t>
        </w:r>
      </w:hyperlink>
      <w:r>
        <w:rPr>
          <w:color w:val="0000FF"/>
        </w:rPr>
        <w:t xml:space="preserve"> </w:t>
      </w:r>
      <w:r>
        <w:t>или</w:t>
      </w:r>
      <w:r>
        <w:rPr>
          <w:lang w:val="en-US"/>
        </w:rPr>
        <w:t xml:space="preserve"> </w:t>
      </w:r>
      <w:hyperlink r:id="rId6" w:history="1">
        <w:r w:rsidRPr="00A8573F">
          <w:rPr>
            <w:rStyle w:val="Hyperlink"/>
          </w:rPr>
          <w:t>cmrpc.org/title-vi-policy</w:t>
        </w:r>
      </w:hyperlink>
      <w:r>
        <w:t>.</w:t>
      </w:r>
    </w:p>
    <w:p w14:paraId="750AE1B0" w14:textId="7BFF47A3" w:rsidR="007822B5" w:rsidRDefault="00257EAB" w:rsidP="00257EAB">
      <w:pPr>
        <w:pStyle w:val="BodyText"/>
        <w:ind w:left="11520" w:firstLine="720"/>
        <w:rPr>
          <w:sz w:val="17"/>
        </w:rPr>
      </w:pPr>
      <w:r w:rsidRPr="00A8573F">
        <w:rPr>
          <w:noProof/>
          <w:sz w:val="15"/>
        </w:rPr>
        <w:drawing>
          <wp:inline distT="0" distB="0" distL="0" distR="0" wp14:anchorId="0B6C2BFC" wp14:editId="57117447">
            <wp:extent cx="1529629" cy="800026"/>
            <wp:effectExtent l="0" t="0" r="0" b="635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53" cy="80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2B5">
      <w:type w:val="continuous"/>
      <w:pgSz w:w="15840" w:h="12240" w:orient="landscape"/>
      <w:pgMar w:top="66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2B5"/>
    <w:rsid w:val="00257EAB"/>
    <w:rsid w:val="007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CC81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1058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s://www.mass.gov/service-details/title-vi-rights-and-protections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Commonwealth of Massachusetts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гражданских правах для общественности</dc:title>
  <dc:creator>Gregory Sobczynski</dc:creator>
  <cp:lastModifiedBy>Nathan Lewis</cp:lastModifiedBy>
  <cp:revision>2</cp:revision>
  <dcterms:created xsi:type="dcterms:W3CDTF">2023-11-09T16:25:00Z</dcterms:created>
  <dcterms:modified xsi:type="dcterms:W3CDTF">2023-11-09T16:28:00Z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D:20230517160037</vt:lpwstr>
  </property>
</Properties>
</file>